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BD3C9" w14:textId="16498762" w:rsidR="00000000" w:rsidRPr="0078446A" w:rsidRDefault="00000000" w:rsidP="0078446A">
      <w:pPr>
        <w:pStyle w:val="PlainText"/>
        <w:rPr>
          <w:rFonts w:ascii="Courier New" w:hAnsi="Courier New" w:cs="Courier New"/>
        </w:rPr>
      </w:pPr>
      <w:r w:rsidRPr="0078446A">
        <w:rPr>
          <w:rFonts w:ascii="Courier New" w:hAnsi="Courier New" w:cs="Courier New"/>
        </w:rPr>
        <w:t xml:space="preserve">PETITIONER'S </w:t>
      </w:r>
      <w:r w:rsidR="00D5589A">
        <w:rPr>
          <w:rFonts w:ascii="Courier New" w:hAnsi="Courier New" w:cs="Courier New"/>
        </w:rPr>
        <w:t xml:space="preserve">DIRECT </w:t>
      </w:r>
      <w:r w:rsidRPr="0078446A">
        <w:rPr>
          <w:rFonts w:ascii="Courier New" w:hAnsi="Courier New" w:cs="Courier New"/>
        </w:rPr>
        <w:t xml:space="preserve">RESPONSE TO </w:t>
      </w:r>
      <w:r w:rsidR="00511971">
        <w:rPr>
          <w:rFonts w:ascii="Courier New" w:hAnsi="Courier New" w:cs="Courier New"/>
        </w:rPr>
        <w:t>THE STATE’</w:t>
      </w:r>
      <w:r w:rsidR="009C5C38">
        <w:rPr>
          <w:rFonts w:ascii="Courier New" w:hAnsi="Courier New" w:cs="Courier New"/>
        </w:rPr>
        <w:t>S MISREPRESENTATIONS AND DISTORTIONS</w:t>
      </w:r>
      <w:r w:rsidR="00401010">
        <w:rPr>
          <w:rFonts w:ascii="Courier New" w:hAnsi="Courier New" w:cs="Courier New"/>
        </w:rPr>
        <w:t xml:space="preserve"> OF FACT IN </w:t>
      </w:r>
      <w:r w:rsidRPr="0078446A">
        <w:rPr>
          <w:rFonts w:ascii="Courier New" w:hAnsi="Courier New" w:cs="Courier New"/>
        </w:rPr>
        <w:t>STATE'S MOTION IN OPPOSITION</w:t>
      </w:r>
    </w:p>
    <w:p w14:paraId="6DB8772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TO REQUEST FOR AUTHORIZATION TO FILE SECOND OR SUCCESSIVE</w:t>
      </w:r>
    </w:p>
    <w:p w14:paraId="58C0B2D1"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HABEAS CORPUS PETITION</w:t>
      </w:r>
    </w:p>
    <w:p w14:paraId="7398E20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w:t>
      </w:r>
    </w:p>
    <w:p w14:paraId="4B24FCAA" w14:textId="77777777" w:rsidR="00000000" w:rsidRPr="0078446A" w:rsidRDefault="00000000" w:rsidP="0078446A">
      <w:pPr>
        <w:pStyle w:val="PlainText"/>
        <w:rPr>
          <w:rFonts w:ascii="Courier New" w:hAnsi="Courier New" w:cs="Courier New"/>
        </w:rPr>
      </w:pPr>
    </w:p>
    <w:p w14:paraId="5BC24A98" w14:textId="2E8D6DEB" w:rsidR="00AF5F9B" w:rsidRPr="0078446A" w:rsidRDefault="00000000" w:rsidP="00EE6E0B">
      <w:pPr>
        <w:pStyle w:val="PlainText"/>
        <w:rPr>
          <w:rFonts w:ascii="Courier New" w:hAnsi="Courier New" w:cs="Courier New"/>
        </w:rPr>
      </w:pPr>
      <w:r w:rsidRPr="0078446A">
        <w:rPr>
          <w:rFonts w:ascii="Courier New" w:hAnsi="Courier New" w:cs="Courier New"/>
        </w:rPr>
        <w:t>**</w:t>
      </w:r>
      <w:r w:rsidR="00AF5F9B" w:rsidRPr="00AF5F9B">
        <w:rPr>
          <w:rFonts w:ascii="Courier New" w:hAnsi="Courier New" w:cs="Courier New"/>
        </w:rPr>
        <w:t xml:space="preserve"> </w:t>
      </w:r>
      <w:r w:rsidR="00AF5F9B" w:rsidRPr="0078446A">
        <w:rPr>
          <w:rFonts w:ascii="Courier New" w:hAnsi="Courier New" w:cs="Courier New"/>
        </w:rPr>
        <w:t xml:space="preserve">PETITIONER'S </w:t>
      </w:r>
      <w:r w:rsidR="00AF5F9B">
        <w:rPr>
          <w:rFonts w:ascii="Courier New" w:hAnsi="Courier New" w:cs="Courier New"/>
        </w:rPr>
        <w:t xml:space="preserve">DIRECT </w:t>
      </w:r>
      <w:r w:rsidR="00AF5F9B" w:rsidRPr="0078446A">
        <w:rPr>
          <w:rFonts w:ascii="Courier New" w:hAnsi="Courier New" w:cs="Courier New"/>
        </w:rPr>
        <w:t xml:space="preserve">RESPONSE TO </w:t>
      </w:r>
      <w:r w:rsidR="00AF5F9B">
        <w:rPr>
          <w:rFonts w:ascii="Courier New" w:hAnsi="Courier New" w:cs="Courier New"/>
        </w:rPr>
        <w:t xml:space="preserve">THE STATE’S MISREPRESENTATIONS AND DISTORTIONS OF FACT IN </w:t>
      </w:r>
      <w:r w:rsidR="00AF5F9B" w:rsidRPr="0078446A">
        <w:rPr>
          <w:rFonts w:ascii="Courier New" w:hAnsi="Courier New" w:cs="Courier New"/>
        </w:rPr>
        <w:t>STATE'S MOTION IN OPPOSITION</w:t>
      </w:r>
    </w:p>
    <w:p w14:paraId="47B4871B" w14:textId="77777777" w:rsidR="00AF5F9B" w:rsidRPr="0078446A" w:rsidRDefault="00AF5F9B" w:rsidP="00EE6E0B">
      <w:pPr>
        <w:pStyle w:val="PlainText"/>
        <w:rPr>
          <w:rFonts w:ascii="Courier New" w:hAnsi="Courier New" w:cs="Courier New"/>
        </w:rPr>
      </w:pPr>
      <w:r w:rsidRPr="0078446A">
        <w:rPr>
          <w:rFonts w:ascii="Courier New" w:hAnsi="Courier New" w:cs="Courier New"/>
        </w:rPr>
        <w:t>TO REQUEST FOR AUTHORIZATION TO FILE SECOND OR SUCCESSIVE</w:t>
      </w:r>
    </w:p>
    <w:p w14:paraId="73AFE122" w14:textId="77777777" w:rsidR="00AF5F9B" w:rsidRPr="0078446A" w:rsidRDefault="00AF5F9B" w:rsidP="00EE6E0B">
      <w:pPr>
        <w:pStyle w:val="PlainText"/>
        <w:rPr>
          <w:rFonts w:ascii="Courier New" w:hAnsi="Courier New" w:cs="Courier New"/>
        </w:rPr>
      </w:pPr>
      <w:r w:rsidRPr="0078446A">
        <w:rPr>
          <w:rFonts w:ascii="Courier New" w:hAnsi="Courier New" w:cs="Courier New"/>
        </w:rPr>
        <w:t>HABEAS CORPUS PETITION</w:t>
      </w:r>
    </w:p>
    <w:p w14:paraId="64FDEDD5" w14:textId="3D5CDCBF" w:rsidR="00000000" w:rsidRPr="0078446A" w:rsidRDefault="00000000" w:rsidP="0078446A">
      <w:pPr>
        <w:pStyle w:val="PlainText"/>
        <w:rPr>
          <w:rFonts w:ascii="Courier New" w:hAnsi="Courier New" w:cs="Courier New"/>
        </w:rPr>
      </w:pPr>
      <w:r w:rsidRPr="0078446A">
        <w:rPr>
          <w:rFonts w:ascii="Courier New" w:hAnsi="Courier New" w:cs="Courier New"/>
        </w:rPr>
        <w:t>**</w:t>
      </w:r>
    </w:p>
    <w:p w14:paraId="7C99E9AE" w14:textId="77777777" w:rsidR="00000000" w:rsidRPr="0078446A" w:rsidRDefault="00000000" w:rsidP="0078446A">
      <w:pPr>
        <w:pStyle w:val="PlainText"/>
        <w:rPr>
          <w:rFonts w:ascii="Courier New" w:hAnsi="Courier New" w:cs="Courier New"/>
        </w:rPr>
      </w:pPr>
    </w:p>
    <w:p w14:paraId="37A6A83B"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**I. INTRODUCTION AND PRELIMINARY STATEMENT**</w:t>
      </w:r>
    </w:p>
    <w:p w14:paraId="0F90A831" w14:textId="77777777" w:rsidR="00000000" w:rsidRPr="0078446A" w:rsidRDefault="00000000" w:rsidP="0078446A">
      <w:pPr>
        <w:pStyle w:val="PlainText"/>
        <w:rPr>
          <w:rFonts w:ascii="Courier New" w:hAnsi="Courier New" w:cs="Courier New"/>
        </w:rPr>
      </w:pPr>
    </w:p>
    <w:p w14:paraId="3B912197" w14:textId="51420D9B" w:rsidR="00000000" w:rsidRPr="0078446A" w:rsidRDefault="00000000" w:rsidP="0078446A">
      <w:pPr>
        <w:pStyle w:val="PlainText"/>
        <w:rPr>
          <w:rFonts w:ascii="Courier New" w:hAnsi="Courier New" w:cs="Courier New"/>
        </w:rPr>
      </w:pPr>
      <w:r w:rsidRPr="0078446A">
        <w:rPr>
          <w:rFonts w:ascii="Courier New" w:hAnsi="Courier New" w:cs="Courier New"/>
        </w:rPr>
        <w:t xml:space="preserve">Petitioner Kenneth </w:t>
      </w:r>
      <w:r w:rsidR="008D1F34">
        <w:rPr>
          <w:rFonts w:ascii="Courier New" w:hAnsi="Courier New" w:cs="Courier New"/>
        </w:rPr>
        <w:t xml:space="preserve">Deangelo </w:t>
      </w:r>
      <w:r w:rsidR="00710FAD">
        <w:rPr>
          <w:rFonts w:ascii="Courier New" w:hAnsi="Courier New" w:cs="Courier New"/>
        </w:rPr>
        <w:t>“</w:t>
      </w:r>
      <w:proofErr w:type="spellStart"/>
      <w:r w:rsidR="00710FAD">
        <w:rPr>
          <w:rFonts w:ascii="Courier New" w:hAnsi="Courier New" w:cs="Courier New"/>
        </w:rPr>
        <w:t>Delo</w:t>
      </w:r>
      <w:proofErr w:type="spellEnd"/>
      <w:r w:rsidR="00710FAD">
        <w:rPr>
          <w:rFonts w:ascii="Courier New" w:hAnsi="Courier New" w:cs="Courier New"/>
        </w:rPr>
        <w:t xml:space="preserve">” </w:t>
      </w:r>
      <w:r w:rsidRPr="0078446A">
        <w:rPr>
          <w:rFonts w:ascii="Courier New" w:hAnsi="Courier New" w:cs="Courier New"/>
        </w:rPr>
        <w:t>Thomas, an innocent man, has served more than two decades in prison for a felony murder he did not commit. He now seeks this Court’s authorization to file a second or successive habeas petition based on a confluence of recently unearthed evidence—evidence the State of Tennessee suppressed for over twenty years—that completely dismantles the State’s case and establishes his actual innocence. The State’s original case was built on a house of cards: the coerced and perjured testimony of two alleged accomplices, with a single, critical piece of corroboration from one accomplice’s brother. The new evidence systematically removes each of these cards, leaving nothing behind.</w:t>
      </w:r>
    </w:p>
    <w:p w14:paraId="49C263C3" w14:textId="77777777" w:rsidR="00000000" w:rsidRPr="0078446A" w:rsidRDefault="00000000" w:rsidP="0078446A">
      <w:pPr>
        <w:pStyle w:val="PlainText"/>
        <w:rPr>
          <w:rFonts w:ascii="Courier New" w:hAnsi="Courier New" w:cs="Courier New"/>
        </w:rPr>
      </w:pPr>
    </w:p>
    <w:p w14:paraId="417A1BB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Specifically, Mr. Thomas presents three powerful pieces of newly discovered evidence:</w:t>
      </w:r>
    </w:p>
    <w:p w14:paraId="0486EAB8"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1.  A suppressed 1999 police interview with the State’s star witness, Paul Talley, in which Talley identified an entirely different individual as the perpetrator and never once mentioned Mr. Thomas's name or involvement.</w:t>
      </w:r>
    </w:p>
    <w:p w14:paraId="46E74C24"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2.  A suppressed 2003 letter from the trial prosecutor to the parole board, admitting she offered Talley an inducement for his testimony—a fact she allowed Talley to deny on the stand, in clear violation of *</w:t>
      </w:r>
      <w:proofErr w:type="spellStart"/>
      <w:r w:rsidRPr="0078446A">
        <w:rPr>
          <w:rFonts w:ascii="Courier New" w:hAnsi="Courier New" w:cs="Courier New"/>
        </w:rPr>
        <w:t>Giglio</w:t>
      </w:r>
      <w:proofErr w:type="spellEnd"/>
      <w:r w:rsidRPr="0078446A">
        <w:rPr>
          <w:rFonts w:ascii="Courier New" w:hAnsi="Courier New" w:cs="Courier New"/>
        </w:rPr>
        <w:t xml:space="preserve"> v. United States*, 405 U.S. 150 (1972).</w:t>
      </w:r>
    </w:p>
    <w:p w14:paraId="3260DCD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3.  A sworn 2024 recantation from Fred Talley, the *only* non-accomplice witness who provided a sliver of corroboration for the State’s theory, who now admits he lied at trial to protect his brother, Paul Talley, and that Mr. Thomas was never at his house on the night of the crime.</w:t>
      </w:r>
    </w:p>
    <w:p w14:paraId="4905F7AE" w14:textId="77777777" w:rsidR="00000000" w:rsidRPr="0078446A" w:rsidRDefault="00000000" w:rsidP="0078446A">
      <w:pPr>
        <w:pStyle w:val="PlainText"/>
        <w:rPr>
          <w:rFonts w:ascii="Courier New" w:hAnsi="Courier New" w:cs="Courier New"/>
        </w:rPr>
      </w:pPr>
    </w:p>
    <w:p w14:paraId="04FBAF8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Taken together, this new evidence does not merely chip away at the State’s case; it obliterates its very foundation. It makes the prima facie showing required by 28 U.S.C. § 2244(b)(2)(B) that “warrant[s] a fuller exploration in the district court.” *In re Lott*, 366 F.3d 431, 433 (6th Cir. 2004).</w:t>
      </w:r>
    </w:p>
    <w:p w14:paraId="468A3F76" w14:textId="77777777" w:rsidR="00000000" w:rsidRPr="0078446A" w:rsidRDefault="00000000" w:rsidP="0078446A">
      <w:pPr>
        <w:pStyle w:val="PlainText"/>
        <w:rPr>
          <w:rFonts w:ascii="Courier New" w:hAnsi="Courier New" w:cs="Courier New"/>
        </w:rPr>
      </w:pPr>
    </w:p>
    <w:p w14:paraId="40B17526"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State’s opposition asks this Court to ignore the synergistic force of this new evidence and instead view each piece in isolation, through the flawed lens of a state court that refused to consider their cumulative impact. It improperly urges this Court to make final credibility determinations and defer to state-court findings that are not entitled to deference at this preliminary, gatekeeping stage. But this Court's role under § 2244 is not to rubber-stamp a state court's procedural dismissal; </w:t>
      </w:r>
      <w:r w:rsidRPr="0078446A">
        <w:rPr>
          <w:rFonts w:ascii="Courier New" w:hAnsi="Courier New" w:cs="Courier New"/>
        </w:rPr>
        <w:lastRenderedPageBreak/>
        <w:t>it is to conduct an independent review to determine if a petitioner has made a sufficient preliminary showing of a profound constitutional violation.</w:t>
      </w:r>
    </w:p>
    <w:p w14:paraId="72E80021" w14:textId="77777777" w:rsidR="00000000" w:rsidRPr="0078446A" w:rsidRDefault="00000000" w:rsidP="0078446A">
      <w:pPr>
        <w:pStyle w:val="PlainText"/>
        <w:rPr>
          <w:rFonts w:ascii="Courier New" w:hAnsi="Courier New" w:cs="Courier New"/>
        </w:rPr>
      </w:pPr>
    </w:p>
    <w:p w14:paraId="4959DD36"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 argues that the evidence was discoverable with due diligence, but it cannot explain how Mr. Thomas was supposed to discover evidence the State itself buried in unrelated case files and withheld from the defense. The State argues that the new evidence does not prove innocence under a felony-murder theory, but it ignores that the evidence removes Mr. Thomas from the scene of the underlying felony entirely. This is not a case of re-litigating old claims. It is a case of profound constitutional violations—suppressed exculpatory evidence and the knowing use of perjured testimony—that concealed the truth and resulted in the conviction of an innocent man. Mr. Thomas has made the requisite prima facie showing, and he is entitled to have his claims heard. This Court should grant his application and allow the district court to correct this manifest injustice.</w:t>
      </w:r>
    </w:p>
    <w:p w14:paraId="178837C3" w14:textId="77777777" w:rsidR="00000000" w:rsidRPr="0078446A" w:rsidRDefault="00000000" w:rsidP="0078446A">
      <w:pPr>
        <w:pStyle w:val="PlainText"/>
        <w:rPr>
          <w:rFonts w:ascii="Courier New" w:hAnsi="Courier New" w:cs="Courier New"/>
        </w:rPr>
      </w:pPr>
    </w:p>
    <w:p w14:paraId="5FCFF0D4"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**II. STATEMENT OF FACTS**</w:t>
      </w:r>
    </w:p>
    <w:p w14:paraId="4756EFAC" w14:textId="77777777" w:rsidR="00000000" w:rsidRPr="0078446A" w:rsidRDefault="00000000" w:rsidP="0078446A">
      <w:pPr>
        <w:pStyle w:val="PlainText"/>
        <w:rPr>
          <w:rFonts w:ascii="Courier New" w:hAnsi="Courier New" w:cs="Courier New"/>
        </w:rPr>
      </w:pPr>
    </w:p>
    <w:p w14:paraId="6D358095"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State’s opposition presents a sanitized and misleading version of the facts, glossing over the profound weakness of its original case and the devastating impact of the newly discovered evidence. A full and accurate accounting reveals a conviction built not on evidence, but on the uncorroborated, perjured testimony of incentivized witnesses, concealed by the State’s own misconduct.</w:t>
      </w:r>
    </w:p>
    <w:p w14:paraId="3892D1EF" w14:textId="77777777" w:rsidR="00000000" w:rsidRPr="0078446A" w:rsidRDefault="00000000" w:rsidP="0078446A">
      <w:pPr>
        <w:pStyle w:val="PlainText"/>
        <w:rPr>
          <w:rFonts w:ascii="Courier New" w:hAnsi="Courier New" w:cs="Courier New"/>
        </w:rPr>
      </w:pPr>
    </w:p>
    <w:p w14:paraId="738C96C3"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**A. The State's Original Case: A Conviction Resting Entirely on Accomplice Testimony**</w:t>
      </w:r>
    </w:p>
    <w:p w14:paraId="7380A7FB" w14:textId="77777777" w:rsidR="00000000" w:rsidRPr="0078446A" w:rsidRDefault="00000000" w:rsidP="0078446A">
      <w:pPr>
        <w:pStyle w:val="PlainText"/>
        <w:rPr>
          <w:rFonts w:ascii="Courier New" w:hAnsi="Courier New" w:cs="Courier New"/>
        </w:rPr>
      </w:pPr>
    </w:p>
    <w:p w14:paraId="29B92CAA"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Mr. Thomas’s 2003 conviction for felony murder was secured without a single piece of physical or forensic evidence linking him to the crime. There were no fingerprints, no DNA, no murder weapon, and no proceeds from the alleged robbery connecting him to the murder of Andrew Titus. Instead, the prosecution relied exclusively on the testimony of two alleged accomplices, Paul Talley and Torrey Glenn, both of whom faced their own murder charges and had a powerful incentive to cooperate with the State. They claimed that Mr. Thomas was one of three men who approached and shot the victim during a robbery attempt.</w:t>
      </w:r>
    </w:p>
    <w:p w14:paraId="3FF33F90" w14:textId="77777777" w:rsidR="00000000" w:rsidRPr="0078446A" w:rsidRDefault="00000000" w:rsidP="0078446A">
      <w:pPr>
        <w:pStyle w:val="PlainText"/>
        <w:rPr>
          <w:rFonts w:ascii="Courier New" w:hAnsi="Courier New" w:cs="Courier New"/>
        </w:rPr>
      </w:pPr>
    </w:p>
    <w:p w14:paraId="71DA4DE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Recognizing the inherent unreliability of this testimony, the State presented the testimony of Paul Talley’s brother, Fred Talley, as the sole piece of corroborating evidence. Fred Talley did not witness the crime. His sole contribution was to testify that Mr. Thomas stopped by his home with the other co-defendants to pick up Paul Talley on the night of the murder. (D.E. 8-1, </w:t>
      </w:r>
      <w:proofErr w:type="spellStart"/>
      <w:r w:rsidRPr="0078446A">
        <w:rPr>
          <w:rFonts w:ascii="Courier New" w:hAnsi="Courier New" w:cs="Courier New"/>
        </w:rPr>
        <w:t>PageID</w:t>
      </w:r>
      <w:proofErr w:type="spellEnd"/>
      <w:r w:rsidRPr="0078446A">
        <w:rPr>
          <w:rFonts w:ascii="Courier New" w:hAnsi="Courier New" w:cs="Courier New"/>
        </w:rPr>
        <w:t xml:space="preserve"> 3). This testimony, from the star witness’s own brother, was the only evidence—however thin—that placed Mr. Thomas in the company of the perpetrators and provided the crucial corroboration required under Tennessee law. The jury’s verdict rested entirely on crediting these three witnesses.</w:t>
      </w:r>
    </w:p>
    <w:p w14:paraId="5EEC7C66" w14:textId="77777777" w:rsidR="00000000" w:rsidRPr="0078446A" w:rsidRDefault="00000000" w:rsidP="0078446A">
      <w:pPr>
        <w:pStyle w:val="PlainText"/>
        <w:rPr>
          <w:rFonts w:ascii="Courier New" w:hAnsi="Courier New" w:cs="Courier New"/>
        </w:rPr>
      </w:pPr>
    </w:p>
    <w:p w14:paraId="316D4646"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**B. The Unearthing of Decades-Old Suppressed Evidence and New Recantations**</w:t>
      </w:r>
    </w:p>
    <w:p w14:paraId="482DB083" w14:textId="77777777" w:rsidR="00000000" w:rsidRPr="0078446A" w:rsidRDefault="00000000" w:rsidP="0078446A">
      <w:pPr>
        <w:pStyle w:val="PlainText"/>
        <w:rPr>
          <w:rFonts w:ascii="Courier New" w:hAnsi="Courier New" w:cs="Courier New"/>
        </w:rPr>
      </w:pPr>
    </w:p>
    <w:p w14:paraId="1BD97D90" w14:textId="77777777" w:rsidR="00000000" w:rsidRPr="0078446A" w:rsidRDefault="00000000" w:rsidP="0078446A">
      <w:pPr>
        <w:pStyle w:val="PlainText"/>
        <w:rPr>
          <w:rFonts w:ascii="Courier New" w:hAnsi="Courier New" w:cs="Courier New"/>
        </w:rPr>
      </w:pPr>
      <w:r w:rsidRPr="0078446A">
        <w:rPr>
          <w:rFonts w:ascii="Courier New" w:hAnsi="Courier New" w:cs="Courier New"/>
        </w:rPr>
        <w:lastRenderedPageBreak/>
        <w:t>For two decades, the inherent unreliability of this accomplice-based conviction remained hidden beneath layers of State suppression. In 2023, new counsel, in a last-ditch effort to prove Mr. Thomas’s innocence, undertook an exhaustive review of all related case files and unearthed the following evidence, the factual predicate of which could not have been discovered previously.</w:t>
      </w:r>
    </w:p>
    <w:p w14:paraId="01B2CD57" w14:textId="77777777" w:rsidR="00000000" w:rsidRPr="0078446A" w:rsidRDefault="00000000" w:rsidP="0078446A">
      <w:pPr>
        <w:pStyle w:val="PlainText"/>
        <w:rPr>
          <w:rFonts w:ascii="Courier New" w:hAnsi="Courier New" w:cs="Courier New"/>
        </w:rPr>
      </w:pPr>
    </w:p>
    <w:p w14:paraId="437C35C8"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1.  **The Suppressed 1999 Paul Talley Interview.** Counsel discovered a recorded police interview of Paul Talley, dated April 14, 1999, buried in the State’s file for a separate, earlier murder case (No. 99-C-1796). In the interview, Paul Talley tells detectives, “I know who did it... [A]</w:t>
      </w:r>
      <w:proofErr w:type="spellStart"/>
      <w:r w:rsidRPr="0078446A">
        <w:rPr>
          <w:rFonts w:ascii="Courier New" w:hAnsi="Courier New" w:cs="Courier New"/>
        </w:rPr>
        <w:t>nd</w:t>
      </w:r>
      <w:proofErr w:type="spellEnd"/>
      <w:r w:rsidRPr="0078446A">
        <w:rPr>
          <w:rFonts w:ascii="Courier New" w:hAnsi="Courier New" w:cs="Courier New"/>
        </w:rPr>
        <w:t xml:space="preserve"> the dude that killed the little 18-year-old is </w:t>
      </w:r>
      <w:proofErr w:type="spellStart"/>
      <w:r w:rsidRPr="0078446A">
        <w:rPr>
          <w:rFonts w:ascii="Courier New" w:hAnsi="Courier New" w:cs="Courier New"/>
        </w:rPr>
        <w:t>Leevale’s</w:t>
      </w:r>
      <w:proofErr w:type="spellEnd"/>
      <w:r w:rsidRPr="0078446A">
        <w:rPr>
          <w:rFonts w:ascii="Courier New" w:hAnsi="Courier New" w:cs="Courier New"/>
        </w:rPr>
        <w:t xml:space="preserve"> brother.” (D.E. 8-1, </w:t>
      </w:r>
      <w:proofErr w:type="spellStart"/>
      <w:r w:rsidRPr="0078446A">
        <w:rPr>
          <w:rFonts w:ascii="Courier New" w:hAnsi="Courier New" w:cs="Courier New"/>
        </w:rPr>
        <w:t>PageID</w:t>
      </w:r>
      <w:proofErr w:type="spellEnd"/>
      <w:r w:rsidRPr="0078446A">
        <w:rPr>
          <w:rFonts w:ascii="Courier New" w:hAnsi="Courier New" w:cs="Courier New"/>
        </w:rPr>
        <w:t xml:space="preserve"> 15). “</w:t>
      </w:r>
      <w:proofErr w:type="spellStart"/>
      <w:r w:rsidRPr="0078446A">
        <w:rPr>
          <w:rFonts w:ascii="Courier New" w:hAnsi="Courier New" w:cs="Courier New"/>
        </w:rPr>
        <w:t>Leevale</w:t>
      </w:r>
      <w:proofErr w:type="spellEnd"/>
      <w:r w:rsidRPr="0078446A">
        <w:rPr>
          <w:rFonts w:ascii="Courier New" w:hAnsi="Courier New" w:cs="Courier New"/>
        </w:rPr>
        <w:t xml:space="preserve">” is co-defendant Torrey </w:t>
      </w:r>
      <w:proofErr w:type="spellStart"/>
      <w:r w:rsidRPr="0078446A">
        <w:rPr>
          <w:rFonts w:ascii="Courier New" w:hAnsi="Courier New" w:cs="Courier New"/>
        </w:rPr>
        <w:t>Leevale</w:t>
      </w:r>
      <w:proofErr w:type="spellEnd"/>
      <w:r w:rsidRPr="0078446A">
        <w:rPr>
          <w:rFonts w:ascii="Courier New" w:hAnsi="Courier New" w:cs="Courier New"/>
        </w:rPr>
        <w:t xml:space="preserve"> Glenn. Conspicuously absent from Talley’s contemporaneous account to police—given long before any plea offer was contemplated—is any mention of Kenneth Thomas. This exculpatory statement, identifying another perpetrator and omitting Mr. Thomas entirely, was never disclosed to the defense.</w:t>
      </w:r>
    </w:p>
    <w:p w14:paraId="0F2815D3" w14:textId="77777777" w:rsidR="00000000" w:rsidRPr="0078446A" w:rsidRDefault="00000000" w:rsidP="0078446A">
      <w:pPr>
        <w:pStyle w:val="PlainText"/>
        <w:rPr>
          <w:rFonts w:ascii="Courier New" w:hAnsi="Courier New" w:cs="Courier New"/>
        </w:rPr>
      </w:pPr>
    </w:p>
    <w:p w14:paraId="0FD9F3C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2.  **The Suppressed Prosecutor's Letter.** Counsel also discovered a letter dated October 31, 2003, from prosecutor Lisa Naylor to the parole board, located within the prosecutor's own file for Mr. Thomas's case (No. 2002-A-446). In the letter, the prosecutor advocates for leniency for Paul Talley and reveals the nature of their pre-testimony discussions, stating: “I only told him I would take his assistance under consideration if he testified truthfully.” (D.E. 8-1, </w:t>
      </w:r>
      <w:proofErr w:type="spellStart"/>
      <w:r w:rsidRPr="0078446A">
        <w:rPr>
          <w:rFonts w:ascii="Courier New" w:hAnsi="Courier New" w:cs="Courier New"/>
        </w:rPr>
        <w:t>PageID</w:t>
      </w:r>
      <w:proofErr w:type="spellEnd"/>
      <w:r w:rsidRPr="0078446A">
        <w:rPr>
          <w:rFonts w:ascii="Courier New" w:hAnsi="Courier New" w:cs="Courier New"/>
        </w:rPr>
        <w:t xml:space="preserve"> 14). This admission of an undisclosed inducement directly contradicts Paul Talley’s trial testimony, where he denied any such agreement existed and claimed he only “hope[d] to get something out of it.” (D.E. 8-1, </w:t>
      </w:r>
      <w:proofErr w:type="spellStart"/>
      <w:r w:rsidRPr="0078446A">
        <w:rPr>
          <w:rFonts w:ascii="Courier New" w:hAnsi="Courier New" w:cs="Courier New"/>
        </w:rPr>
        <w:t>PageID</w:t>
      </w:r>
      <w:proofErr w:type="spellEnd"/>
      <w:r w:rsidRPr="0078446A">
        <w:rPr>
          <w:rFonts w:ascii="Courier New" w:hAnsi="Courier New" w:cs="Courier New"/>
        </w:rPr>
        <w:t xml:space="preserve"> 3). This letter, proving a *</w:t>
      </w:r>
      <w:proofErr w:type="spellStart"/>
      <w:r w:rsidRPr="0078446A">
        <w:rPr>
          <w:rFonts w:ascii="Courier New" w:hAnsi="Courier New" w:cs="Courier New"/>
        </w:rPr>
        <w:t>Giglio</w:t>
      </w:r>
      <w:proofErr w:type="spellEnd"/>
      <w:r w:rsidRPr="0078446A">
        <w:rPr>
          <w:rFonts w:ascii="Courier New" w:hAnsi="Courier New" w:cs="Courier New"/>
        </w:rPr>
        <w:t>* violation, was never turned over to the defense.</w:t>
      </w:r>
    </w:p>
    <w:p w14:paraId="376AE97F" w14:textId="77777777" w:rsidR="00000000" w:rsidRPr="0078446A" w:rsidRDefault="00000000" w:rsidP="0078446A">
      <w:pPr>
        <w:pStyle w:val="PlainText"/>
        <w:rPr>
          <w:rFonts w:ascii="Courier New" w:hAnsi="Courier New" w:cs="Courier New"/>
        </w:rPr>
      </w:pPr>
    </w:p>
    <w:p w14:paraId="1B8C87C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3.  **The Recantation of Fred Talley.** Finally, on March 13, 2024, Fred Talley executed a sworn affidavit, and later testified in open court, that his trial testimony was a complete fabrication. He admitted that he lied and that Mr. Thomas never came to his house on the night of the crime. He confessed that he perjured himself specifically to “help my brother Paul Talley with his charge.” (D.E. 8-1, </w:t>
      </w:r>
      <w:proofErr w:type="spellStart"/>
      <w:r w:rsidRPr="0078446A">
        <w:rPr>
          <w:rFonts w:ascii="Courier New" w:hAnsi="Courier New" w:cs="Courier New"/>
        </w:rPr>
        <w:t>PageID</w:t>
      </w:r>
      <w:proofErr w:type="spellEnd"/>
      <w:r w:rsidRPr="0078446A">
        <w:rPr>
          <w:rFonts w:ascii="Courier New" w:hAnsi="Courier New" w:cs="Courier New"/>
        </w:rPr>
        <w:t xml:space="preserve"> 18). This recantation eviscerates the sole piece of non-accomplice corroboration that propped up the State’s case.</w:t>
      </w:r>
    </w:p>
    <w:p w14:paraId="79429511" w14:textId="77777777" w:rsidR="00000000" w:rsidRPr="0078446A" w:rsidRDefault="00000000" w:rsidP="0078446A">
      <w:pPr>
        <w:pStyle w:val="PlainText"/>
        <w:rPr>
          <w:rFonts w:ascii="Courier New" w:hAnsi="Courier New" w:cs="Courier New"/>
        </w:rPr>
      </w:pPr>
    </w:p>
    <w:p w14:paraId="0A5DA5F7"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**C. The State Court's Procedurally Barred and Substantively Flawed Rulings**</w:t>
      </w:r>
    </w:p>
    <w:p w14:paraId="45B4A0B7" w14:textId="77777777" w:rsidR="00000000" w:rsidRPr="0078446A" w:rsidRDefault="00000000" w:rsidP="0078446A">
      <w:pPr>
        <w:pStyle w:val="PlainText"/>
        <w:rPr>
          <w:rFonts w:ascii="Courier New" w:hAnsi="Courier New" w:cs="Courier New"/>
        </w:rPr>
      </w:pPr>
    </w:p>
    <w:p w14:paraId="3D8657D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Mr. Thomas presented this newly discovered evidence to the Davidson County Criminal Court, which dismissed his petitions as time-barred. The State now improperly urges this Court to adopt the state court’s flawed reasoning. The state court’s finding that the 1999 interview was “known to the Petitioner” (D.E. 8-1, </w:t>
      </w:r>
      <w:proofErr w:type="spellStart"/>
      <w:r w:rsidRPr="0078446A">
        <w:rPr>
          <w:rFonts w:ascii="Courier New" w:hAnsi="Courier New" w:cs="Courier New"/>
        </w:rPr>
        <w:t>PageID</w:t>
      </w:r>
      <w:proofErr w:type="spellEnd"/>
      <w:r w:rsidRPr="0078446A">
        <w:rPr>
          <w:rFonts w:ascii="Courier New" w:hAnsi="Courier New" w:cs="Courier New"/>
        </w:rPr>
        <w:t xml:space="preserve"> 10) is a conclusory finding based on speculation, not a finding of historical fact entitled to deference. It is directly contradicted by the record, including the testimony of trial counsel, who could not recall receiving the tape, and the fact that her file was destroyed in a fire. (D.E. 8-2, </w:t>
      </w:r>
      <w:proofErr w:type="spellStart"/>
      <w:r w:rsidRPr="0078446A">
        <w:rPr>
          <w:rFonts w:ascii="Courier New" w:hAnsi="Courier New" w:cs="Courier New"/>
        </w:rPr>
        <w:t>PageID</w:t>
      </w:r>
      <w:proofErr w:type="spellEnd"/>
      <w:r w:rsidRPr="0078446A">
        <w:rPr>
          <w:rFonts w:ascii="Courier New" w:hAnsi="Courier New" w:cs="Courier New"/>
        </w:rPr>
        <w:t xml:space="preserve"> 8).</w:t>
      </w:r>
    </w:p>
    <w:p w14:paraId="65E5626B" w14:textId="77777777" w:rsidR="00000000" w:rsidRPr="0078446A" w:rsidRDefault="00000000" w:rsidP="0078446A">
      <w:pPr>
        <w:pStyle w:val="PlainText"/>
        <w:rPr>
          <w:rFonts w:ascii="Courier New" w:hAnsi="Courier New" w:cs="Courier New"/>
        </w:rPr>
      </w:pPr>
    </w:p>
    <w:p w14:paraId="2BFD985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lastRenderedPageBreak/>
        <w:t xml:space="preserve">Furthermore, the state court committed clear legal error by analyzing each piece of new evidence in isolation. It failed to consider the cumulative, synergistic impact of the new evidence, as required by federal habeas law. *See House v. Bell*, 547 U.S. 518, 538 (2006). It dismissed the 1999 interview by misapplying the felony-murder rule, ignoring that the interview exculpates Mr. Thomas from the underlying robbery itself, not just the shooting. (D.E. 8-3, </w:t>
      </w:r>
      <w:proofErr w:type="spellStart"/>
      <w:r w:rsidRPr="0078446A">
        <w:rPr>
          <w:rFonts w:ascii="Courier New" w:hAnsi="Courier New" w:cs="Courier New"/>
        </w:rPr>
        <w:t>PageID</w:t>
      </w:r>
      <w:proofErr w:type="spellEnd"/>
      <w:r w:rsidRPr="0078446A">
        <w:rPr>
          <w:rFonts w:ascii="Courier New" w:hAnsi="Courier New" w:cs="Courier New"/>
        </w:rPr>
        <w:t xml:space="preserve"> 6-7). These flawed state-court rulings, focused on state procedural bars, do not control this Court’s independent, gatekeeping analysis under § 2244(b).</w:t>
      </w:r>
    </w:p>
    <w:p w14:paraId="3ACAD412" w14:textId="77777777" w:rsidR="00000000" w:rsidRPr="0078446A" w:rsidRDefault="00000000" w:rsidP="0078446A">
      <w:pPr>
        <w:pStyle w:val="PlainText"/>
        <w:rPr>
          <w:rFonts w:ascii="Courier New" w:hAnsi="Courier New" w:cs="Courier New"/>
        </w:rPr>
      </w:pPr>
    </w:p>
    <w:p w14:paraId="1236776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**III. LEGAL ARGUMENT**</w:t>
      </w:r>
    </w:p>
    <w:p w14:paraId="4E9075FA" w14:textId="77777777" w:rsidR="00000000" w:rsidRPr="0078446A" w:rsidRDefault="00000000" w:rsidP="0078446A">
      <w:pPr>
        <w:pStyle w:val="PlainText"/>
        <w:rPr>
          <w:rFonts w:ascii="Courier New" w:hAnsi="Courier New" w:cs="Courier New"/>
        </w:rPr>
      </w:pPr>
    </w:p>
    <w:p w14:paraId="170AC872"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State’s opposition fundamentally misapprehends this Court’s role at this preliminary stage and misconstrues the powerful constitutional claims Mr. Thomas now raises. Mr. Thomas is not required to definitively prove his claims at this juncture; he need only make a prima facie showing that they warrant further review. He has easily met that standard by presenting colorable, well-supported claims under *Brady* and *</w:t>
      </w:r>
      <w:proofErr w:type="spellStart"/>
      <w:r w:rsidRPr="0078446A">
        <w:rPr>
          <w:rFonts w:ascii="Courier New" w:hAnsi="Courier New" w:cs="Courier New"/>
        </w:rPr>
        <w:t>Giglio</w:t>
      </w:r>
      <w:proofErr w:type="spellEnd"/>
      <w:r w:rsidRPr="0078446A">
        <w:rPr>
          <w:rFonts w:ascii="Courier New" w:hAnsi="Courier New" w:cs="Courier New"/>
        </w:rPr>
        <w:t>* that were previously undiscoverable and which point directly to his actual innocence.</w:t>
      </w:r>
    </w:p>
    <w:p w14:paraId="13B881FA" w14:textId="77777777" w:rsidR="00000000" w:rsidRPr="0078446A" w:rsidRDefault="00000000" w:rsidP="0078446A">
      <w:pPr>
        <w:pStyle w:val="PlainText"/>
        <w:rPr>
          <w:rFonts w:ascii="Courier New" w:hAnsi="Courier New" w:cs="Courier New"/>
        </w:rPr>
      </w:pPr>
    </w:p>
    <w:p w14:paraId="285F0F04"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**A. The Standard for Authorization Requires Only a Prima Facie Showing, Not a Final Merits Determination.**</w:t>
      </w:r>
    </w:p>
    <w:p w14:paraId="61CFD2F5" w14:textId="77777777" w:rsidR="00000000" w:rsidRPr="0078446A" w:rsidRDefault="00000000" w:rsidP="0078446A">
      <w:pPr>
        <w:pStyle w:val="PlainText"/>
        <w:rPr>
          <w:rFonts w:ascii="Courier New" w:hAnsi="Courier New" w:cs="Courier New"/>
        </w:rPr>
      </w:pPr>
    </w:p>
    <w:p w14:paraId="7CDCFE48"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This Court’s function under 28 U.S.C. § 2244(b) is a limited, gatekeeping one. The statute requires a petitioner to make a “prima facie showing” that the application satisfies the statutory requirements. 28 U.S.C. § 2244(b)(3)(C). This Court has defined “prima facie” to mean “sufficient allegations of fact together with some documentation” that would “‘warrant a fuller exploration in the district court.’” *In re Lott*, 366 F.3d 431, 433 (6th Cir. 2004) (quoting *Bennett v. United States*, 119 F.3d 468, 469 (7th Cir. 1997)). The inquiry is not whether the petitioner will ultimately prevail on the merits, but whether his claims are substantial enough to proceed.</w:t>
      </w:r>
    </w:p>
    <w:p w14:paraId="451404F8" w14:textId="77777777" w:rsidR="00000000" w:rsidRPr="0078446A" w:rsidRDefault="00000000" w:rsidP="0078446A">
      <w:pPr>
        <w:pStyle w:val="PlainText"/>
        <w:rPr>
          <w:rFonts w:ascii="Courier New" w:hAnsi="Courier New" w:cs="Courier New"/>
        </w:rPr>
      </w:pPr>
    </w:p>
    <w:p w14:paraId="2C0F7ED4"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State’s opposition brief repeatedly transgresses this boundary, urging this Court to make the kind of credibility determinations and final legal conclusions that are reserved for the district court after full briefing and, if necessary, an evidentiary hearing. For example, the State asks this Court to credit the prosecutor’s self-serving characterization of her letter and to adopt a state court’s speculative finding that trial counsel “knew” about the suppressed interview. (D.E. 8-1, </w:t>
      </w:r>
      <w:proofErr w:type="spellStart"/>
      <w:r w:rsidRPr="0078446A">
        <w:rPr>
          <w:rFonts w:ascii="Courier New" w:hAnsi="Courier New" w:cs="Courier New"/>
        </w:rPr>
        <w:t>PageID</w:t>
      </w:r>
      <w:proofErr w:type="spellEnd"/>
      <w:r w:rsidRPr="0078446A">
        <w:rPr>
          <w:rFonts w:ascii="Courier New" w:hAnsi="Courier New" w:cs="Courier New"/>
        </w:rPr>
        <w:t xml:space="preserve"> 10, 14). But at this preliminary stage, this Court’s role is simply to determine whether Mr. Thomas has presented a colorable claim of a constitutional violation supported by new facts that establish his innocence. He has.</w:t>
      </w:r>
    </w:p>
    <w:p w14:paraId="69815199" w14:textId="77777777" w:rsidR="00000000" w:rsidRPr="0078446A" w:rsidRDefault="00000000" w:rsidP="0078446A">
      <w:pPr>
        <w:pStyle w:val="PlainText"/>
        <w:rPr>
          <w:rFonts w:ascii="Courier New" w:hAnsi="Courier New" w:cs="Courier New"/>
        </w:rPr>
      </w:pPr>
    </w:p>
    <w:p w14:paraId="21243878"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**B. Mr. Thomas Presents Powerful and Colorable Constitutional Claims Under *Brady* and *</w:t>
      </w:r>
      <w:proofErr w:type="spellStart"/>
      <w:r w:rsidRPr="0078446A">
        <w:rPr>
          <w:rFonts w:ascii="Courier New" w:hAnsi="Courier New" w:cs="Courier New"/>
        </w:rPr>
        <w:t>Giglio</w:t>
      </w:r>
      <w:proofErr w:type="spellEnd"/>
      <w:r w:rsidRPr="0078446A">
        <w:rPr>
          <w:rFonts w:ascii="Courier New" w:hAnsi="Courier New" w:cs="Courier New"/>
        </w:rPr>
        <w:t>*.**</w:t>
      </w:r>
    </w:p>
    <w:p w14:paraId="05971DED" w14:textId="77777777" w:rsidR="00000000" w:rsidRPr="0078446A" w:rsidRDefault="00000000" w:rsidP="0078446A">
      <w:pPr>
        <w:pStyle w:val="PlainText"/>
        <w:rPr>
          <w:rFonts w:ascii="Courier New" w:hAnsi="Courier New" w:cs="Courier New"/>
        </w:rPr>
      </w:pPr>
    </w:p>
    <w:p w14:paraId="1163C7C5"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State’s attempts to dismiss Mr. Thomas’s constitutional claims as improper or unsupported are unavailing. The newly discovered evidence forms the basis of classic, meritorious claims of State misconduct that deprived Mr. Thomas of a fair trial.</w:t>
      </w:r>
    </w:p>
    <w:p w14:paraId="3BF38CA9" w14:textId="77777777" w:rsidR="00000000" w:rsidRPr="0078446A" w:rsidRDefault="00000000" w:rsidP="0078446A">
      <w:pPr>
        <w:pStyle w:val="PlainText"/>
        <w:rPr>
          <w:rFonts w:ascii="Courier New" w:hAnsi="Courier New" w:cs="Courier New"/>
        </w:rPr>
      </w:pPr>
    </w:p>
    <w:p w14:paraId="0967FCC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**1. The State Suppressed Crucial Exculpatory and Impeachment Evidence in Violation of *Brady v. Maryland*.**</w:t>
      </w:r>
    </w:p>
    <w:p w14:paraId="7559E9EF" w14:textId="77777777" w:rsidR="00000000" w:rsidRPr="0078446A" w:rsidRDefault="00000000" w:rsidP="0078446A">
      <w:pPr>
        <w:pStyle w:val="PlainText"/>
        <w:rPr>
          <w:rFonts w:ascii="Courier New" w:hAnsi="Courier New" w:cs="Courier New"/>
        </w:rPr>
      </w:pPr>
    </w:p>
    <w:p w14:paraId="15706F23"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State’s argument that it did not “suppress” Paul Talley’s 1999 interview is a disingenuous attempt to evade its constitutional duties. Under *Brady v. Maryland*, 373 U.S. 83 (1963), suppression occurs when the government fails to disclose evidence favorable to an accused, regardless of the good or bad faith of the prosecution. The State contends that because its generic discovery responses mentioned that Paul Talley “made a statement” and offered to provide a copy upon receipt of a blank tape, it fulfilled its obligation. (D.E. 8-1, </w:t>
      </w:r>
      <w:proofErr w:type="spellStart"/>
      <w:r w:rsidRPr="0078446A">
        <w:rPr>
          <w:rFonts w:ascii="Courier New" w:hAnsi="Courier New" w:cs="Courier New"/>
        </w:rPr>
        <w:t>PageID</w:t>
      </w:r>
      <w:proofErr w:type="spellEnd"/>
      <w:r w:rsidRPr="0078446A">
        <w:rPr>
          <w:rFonts w:ascii="Courier New" w:hAnsi="Courier New" w:cs="Courier New"/>
        </w:rPr>
        <w:t xml:space="preserve"> 13). This argument is meritless.</w:t>
      </w:r>
    </w:p>
    <w:p w14:paraId="15644831" w14:textId="77777777" w:rsidR="00000000" w:rsidRPr="0078446A" w:rsidRDefault="00000000" w:rsidP="0078446A">
      <w:pPr>
        <w:pStyle w:val="PlainText"/>
        <w:rPr>
          <w:rFonts w:ascii="Courier New" w:hAnsi="Courier New" w:cs="Courier New"/>
        </w:rPr>
      </w:pPr>
    </w:p>
    <w:p w14:paraId="4332354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First, *Brady* requires more than a vague, misleading reference to the existence of “a statement.” The State’s discovery response actively concealed the exculpatory nature of the interview. It failed to disclose that in this statement, its future star witness identified an entirely different perpetrator—co-defendant Torrey Glenn’s brother—and completely omitted any mention of Mr. Thomas. This is not disclosure; it is concealment by misdirection. Due diligence does not require defense counsel to be clairvoyant, to know that a generic reference to an accomplice’s statement in one case file actually refers to a bombshell exculpatory interview buried in the file of a separate case. The State’s reliance on *Coe v. Bell*, 161 F.3d 320, 344 (6th Cir. 1998), is misplaced, as that case applies where a defendant “knew or should have known the essential facts permitting him to take advantage of any exculpatory information.” Here, the State ensured that the “essential facts”—that the statement was exculpatory—remained hidden.</w:t>
      </w:r>
    </w:p>
    <w:p w14:paraId="783398F8" w14:textId="77777777" w:rsidR="00000000" w:rsidRPr="0078446A" w:rsidRDefault="00000000" w:rsidP="0078446A">
      <w:pPr>
        <w:pStyle w:val="PlainText"/>
        <w:rPr>
          <w:rFonts w:ascii="Courier New" w:hAnsi="Courier New" w:cs="Courier New"/>
        </w:rPr>
      </w:pPr>
    </w:p>
    <w:p w14:paraId="6E8065AA"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Second, the evidence is plainly favorable and material. It is favorable both as substantive evidence of another perpetrator’s guilt (*see </w:t>
      </w:r>
      <w:proofErr w:type="spellStart"/>
      <w:r w:rsidRPr="0078446A">
        <w:rPr>
          <w:rFonts w:ascii="Courier New" w:hAnsi="Courier New" w:cs="Courier New"/>
        </w:rPr>
        <w:t>Strickler</w:t>
      </w:r>
      <w:proofErr w:type="spellEnd"/>
      <w:r w:rsidRPr="0078446A">
        <w:rPr>
          <w:rFonts w:ascii="Courier New" w:hAnsi="Courier New" w:cs="Courier New"/>
        </w:rPr>
        <w:t xml:space="preserve"> v. Greene*, 527 U.S. 263, 281-82 (1999)) and as powerful impeachment evidence that would have destroyed Paul Talley’s credibility. Had the jury known that Talley’s first, contemporaneous account of the murder to police was radically different from his trial testimony, there is a reasonable probability the result of the proceeding would have been different. This is a colorable *Brady* claim that demands further exploration.</w:t>
      </w:r>
    </w:p>
    <w:p w14:paraId="4EC92976" w14:textId="77777777" w:rsidR="00000000" w:rsidRPr="0078446A" w:rsidRDefault="00000000" w:rsidP="0078446A">
      <w:pPr>
        <w:pStyle w:val="PlainText"/>
        <w:rPr>
          <w:rFonts w:ascii="Courier New" w:hAnsi="Courier New" w:cs="Courier New"/>
        </w:rPr>
      </w:pPr>
    </w:p>
    <w:p w14:paraId="164873B4"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**2. The State Knowingly Used False and Misleading Testimony in Violation of *</w:t>
      </w:r>
      <w:proofErr w:type="spellStart"/>
      <w:r w:rsidRPr="0078446A">
        <w:rPr>
          <w:rFonts w:ascii="Courier New" w:hAnsi="Courier New" w:cs="Courier New"/>
        </w:rPr>
        <w:t>Giglio</w:t>
      </w:r>
      <w:proofErr w:type="spellEnd"/>
      <w:r w:rsidRPr="0078446A">
        <w:rPr>
          <w:rFonts w:ascii="Courier New" w:hAnsi="Courier New" w:cs="Courier New"/>
        </w:rPr>
        <w:t xml:space="preserve"> v. United States*.**</w:t>
      </w:r>
    </w:p>
    <w:p w14:paraId="748B8014" w14:textId="77777777" w:rsidR="00000000" w:rsidRPr="0078446A" w:rsidRDefault="00000000" w:rsidP="0078446A">
      <w:pPr>
        <w:pStyle w:val="PlainText"/>
        <w:rPr>
          <w:rFonts w:ascii="Courier New" w:hAnsi="Courier New" w:cs="Courier New"/>
        </w:rPr>
      </w:pPr>
    </w:p>
    <w:p w14:paraId="26BD683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State’s argument regarding the prosecutor’s letter is a textbook exercise in semantic gamesmanship that federal courts have long rejected. A prosecutor’s duty under *</w:t>
      </w:r>
      <w:proofErr w:type="spellStart"/>
      <w:r w:rsidRPr="0078446A">
        <w:rPr>
          <w:rFonts w:ascii="Courier New" w:hAnsi="Courier New" w:cs="Courier New"/>
        </w:rPr>
        <w:t>Giglio</w:t>
      </w:r>
      <w:proofErr w:type="spellEnd"/>
      <w:r w:rsidRPr="0078446A">
        <w:rPr>
          <w:rFonts w:ascii="Courier New" w:hAnsi="Courier New" w:cs="Courier New"/>
        </w:rPr>
        <w:t>* and *</w:t>
      </w:r>
      <w:proofErr w:type="spellStart"/>
      <w:r w:rsidRPr="0078446A">
        <w:rPr>
          <w:rFonts w:ascii="Courier New" w:hAnsi="Courier New" w:cs="Courier New"/>
        </w:rPr>
        <w:t>Napue</w:t>
      </w:r>
      <w:proofErr w:type="spellEnd"/>
      <w:r w:rsidRPr="0078446A">
        <w:rPr>
          <w:rFonts w:ascii="Courier New" w:hAnsi="Courier New" w:cs="Courier New"/>
        </w:rPr>
        <w:t xml:space="preserve"> v. Illinois*, 360 U.S. 264 (1959), is to correct testimony it knows to be false or misleading, including testimony concerning promises or inducements made in exchange for testimony. The State argues that because the prosecutor’s letter states she made no “promises of leniency” and only told Talley she “would take his assistance under consideration,” Talley’s testimony was not false. (D.E. 8-1, </w:t>
      </w:r>
      <w:proofErr w:type="spellStart"/>
      <w:r w:rsidRPr="0078446A">
        <w:rPr>
          <w:rFonts w:ascii="Courier New" w:hAnsi="Courier New" w:cs="Courier New"/>
        </w:rPr>
        <w:t>PageID</w:t>
      </w:r>
      <w:proofErr w:type="spellEnd"/>
      <w:r w:rsidRPr="0078446A">
        <w:rPr>
          <w:rFonts w:ascii="Courier New" w:hAnsi="Courier New" w:cs="Courier New"/>
        </w:rPr>
        <w:t xml:space="preserve"> 14).</w:t>
      </w:r>
    </w:p>
    <w:p w14:paraId="4B54D86E" w14:textId="77777777" w:rsidR="00000000" w:rsidRPr="0078446A" w:rsidRDefault="00000000" w:rsidP="0078446A">
      <w:pPr>
        <w:pStyle w:val="PlainText"/>
        <w:rPr>
          <w:rFonts w:ascii="Courier New" w:hAnsi="Courier New" w:cs="Courier New"/>
        </w:rPr>
      </w:pPr>
    </w:p>
    <w:p w14:paraId="10FFDFD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lastRenderedPageBreak/>
        <w:t>This is a distinction without a difference. The Supreme Court has made clear that the *</w:t>
      </w:r>
      <w:proofErr w:type="spellStart"/>
      <w:r w:rsidRPr="0078446A">
        <w:rPr>
          <w:rFonts w:ascii="Courier New" w:hAnsi="Courier New" w:cs="Courier New"/>
        </w:rPr>
        <w:t>Giglio</w:t>
      </w:r>
      <w:proofErr w:type="spellEnd"/>
      <w:r w:rsidRPr="0078446A">
        <w:rPr>
          <w:rFonts w:ascii="Courier New" w:hAnsi="Courier New" w:cs="Courier New"/>
        </w:rPr>
        <w:t xml:space="preserve">* duty applies to “any understanding or agreement as to a future prosecution.” 405 U.S. at 155. Telling a witness facing murder charges that his “assistance” in testifying against a co-defendant will be taken “under consideration” is a clear and powerful inducement. The prosecutor knew this. Yet, she sat silently as Paul Talley testified that he had been given no such assurances and merely “hope[d] to get something out of it.” (D.E. 8-1, </w:t>
      </w:r>
      <w:proofErr w:type="spellStart"/>
      <w:r w:rsidRPr="0078446A">
        <w:rPr>
          <w:rFonts w:ascii="Courier New" w:hAnsi="Courier New" w:cs="Courier New"/>
        </w:rPr>
        <w:t>PageID</w:t>
      </w:r>
      <w:proofErr w:type="spellEnd"/>
      <w:r w:rsidRPr="0078446A">
        <w:rPr>
          <w:rFonts w:ascii="Courier New" w:hAnsi="Courier New" w:cs="Courier New"/>
        </w:rPr>
        <w:t xml:space="preserve"> 3). This testimony was, at a minimum, materially misleading, and the prosecutor had a duty to correct it. Her failure to do so constitutes a grave constitutional violation. This suppressed letter is the smoking gun proving that violation, and Mr. Thomas is entitled to present this claim to the district court.</w:t>
      </w:r>
    </w:p>
    <w:p w14:paraId="433BC3FA" w14:textId="77777777" w:rsidR="00000000" w:rsidRPr="0078446A" w:rsidRDefault="00000000" w:rsidP="0078446A">
      <w:pPr>
        <w:pStyle w:val="PlainText"/>
        <w:rPr>
          <w:rFonts w:ascii="Courier New" w:hAnsi="Courier New" w:cs="Courier New"/>
        </w:rPr>
      </w:pPr>
    </w:p>
    <w:p w14:paraId="66DA2B7B"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**IV. ANALYSIS OF ACTUAL INNOCENCE CLAIM (§ 2244(b)(2)(B)(ii))**</w:t>
      </w:r>
    </w:p>
    <w:p w14:paraId="5AC2E978" w14:textId="77777777" w:rsidR="00000000" w:rsidRPr="0078446A" w:rsidRDefault="00000000" w:rsidP="0078446A">
      <w:pPr>
        <w:pStyle w:val="PlainText"/>
        <w:rPr>
          <w:rFonts w:ascii="Courier New" w:hAnsi="Courier New" w:cs="Courier New"/>
        </w:rPr>
      </w:pPr>
    </w:p>
    <w:p w14:paraId="02838DF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To secure authorization, Mr. Thomas must make a prima facie showing that the “facts underlying the claim, if proven and viewed in light of the evidence as a whole, would be sufficient to establish by clear and convincing evidence that, but for constitutional error, no reasonable factfinder would have found the applicant guilty of the underlying offense.” 28 U.S.C. § 2244(b)(2)(B)(ii). This is an “exceedingly high bar,” *Keith v. Hill*, 78 F.4th 307, 318 (6th Cir. 2023) (White, J., concurring), but it is a bar that Mr. Thomas’s powerful new evidence clears. The State’s opposition fails because it analyzes each piece of new evidence in a vacuum, ignoring the devastating, synergistic effect of the evidence when viewed cumulatively, as required by the Supreme Court. *See House v. Bell*, 547 U.S. 518, 538 (2006) (instructing courts to consider “all the evidence, old and new, incriminating and exculpatory”). When viewed as a whole, the new evidence does not merely cast doubt on the State’s case; it systematically demolishes each of its foundational pillars, leaving nothing upon which a reasonable juror could base a finding of guilt.</w:t>
      </w:r>
    </w:p>
    <w:p w14:paraId="0BEB043F" w14:textId="77777777" w:rsidR="00000000" w:rsidRPr="0078446A" w:rsidRDefault="00000000" w:rsidP="0078446A">
      <w:pPr>
        <w:pStyle w:val="PlainText"/>
        <w:rPr>
          <w:rFonts w:ascii="Courier New" w:hAnsi="Courier New" w:cs="Courier New"/>
        </w:rPr>
      </w:pPr>
    </w:p>
    <w:p w14:paraId="520E967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**A. The New Evidence Systematically Dismantles Each Pillar of the State's Case.**</w:t>
      </w:r>
    </w:p>
    <w:p w14:paraId="14B033B0" w14:textId="77777777" w:rsidR="00000000" w:rsidRPr="0078446A" w:rsidRDefault="00000000" w:rsidP="0078446A">
      <w:pPr>
        <w:pStyle w:val="PlainText"/>
        <w:rPr>
          <w:rFonts w:ascii="Courier New" w:hAnsi="Courier New" w:cs="Courier New"/>
        </w:rPr>
      </w:pPr>
    </w:p>
    <w:p w14:paraId="46BB9BE9"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A reasonable juror’s view of the State’s case is fundamentally and irrevocably altered by the new evidence. What was once a case resting on three testimonial pillars is now a case with none.</w:t>
      </w:r>
    </w:p>
    <w:p w14:paraId="26592398" w14:textId="77777777" w:rsidR="00000000" w:rsidRPr="0078446A" w:rsidRDefault="00000000" w:rsidP="0078446A">
      <w:pPr>
        <w:pStyle w:val="PlainText"/>
        <w:rPr>
          <w:rFonts w:ascii="Courier New" w:hAnsi="Courier New" w:cs="Courier New"/>
        </w:rPr>
      </w:pPr>
    </w:p>
    <w:p w14:paraId="44B751EA"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**1. Pillar One: Paul Talley’s Testimony is Obliterated.**</w:t>
      </w:r>
    </w:p>
    <w:p w14:paraId="47CE53BA" w14:textId="77777777" w:rsidR="00000000" w:rsidRPr="0078446A" w:rsidRDefault="00000000" w:rsidP="0078446A">
      <w:pPr>
        <w:pStyle w:val="PlainText"/>
        <w:rPr>
          <w:rFonts w:ascii="Courier New" w:hAnsi="Courier New" w:cs="Courier New"/>
        </w:rPr>
      </w:pPr>
    </w:p>
    <w:p w14:paraId="516ED89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At trial, Paul Talley was the State’s star witness. A reasonable juror now sees him as a serial perjurer whose testimony is worthless. His credibility is not merely impeached; it is annihilated from three independent directions. First, his 2012 recantation is now powerfully corroborated by the State’s own suppressed evidence: his April 1999 police interview. The fact that his initial, contemporaneous statement to police—identifying Torrey Glenn’s brother as the killer and omitting Mr. Thomas—is consistent with his later recantation gives both incredible weight. Second, the suppressed prosecutor’s letter provides the missing piece of the puzzle: the *motive* for his perjury. It reveals the undisclosed inducement from the prosecutor that gave him a compelling reason to change his story and falsely implicate Mr. Thomas at trial. A </w:t>
      </w:r>
      <w:r w:rsidRPr="0078446A">
        <w:rPr>
          <w:rFonts w:ascii="Courier New" w:hAnsi="Courier New" w:cs="Courier New"/>
        </w:rPr>
        <w:lastRenderedPageBreak/>
        <w:t>reasonable juror would conclude that Paul Talley lied to save himself, and that the State not only knew it, but facilitated it. His testimony is a nullity.</w:t>
      </w:r>
    </w:p>
    <w:p w14:paraId="2478FB45" w14:textId="77777777" w:rsidR="00000000" w:rsidRPr="0078446A" w:rsidRDefault="00000000" w:rsidP="0078446A">
      <w:pPr>
        <w:pStyle w:val="PlainText"/>
        <w:rPr>
          <w:rFonts w:ascii="Courier New" w:hAnsi="Courier New" w:cs="Courier New"/>
        </w:rPr>
      </w:pPr>
    </w:p>
    <w:p w14:paraId="504C3FB0"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**2. Pillar Two: Fred Talley’s Corroboration is Eliminated.**</w:t>
      </w:r>
    </w:p>
    <w:p w14:paraId="18341091" w14:textId="77777777" w:rsidR="00000000" w:rsidRPr="0078446A" w:rsidRDefault="00000000" w:rsidP="0078446A">
      <w:pPr>
        <w:pStyle w:val="PlainText"/>
        <w:rPr>
          <w:rFonts w:ascii="Courier New" w:hAnsi="Courier New" w:cs="Courier New"/>
        </w:rPr>
      </w:pPr>
    </w:p>
    <w:p w14:paraId="206C450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At trial, Fred Talley provided the sole piece of non-accomplice corroboration, testifying that he saw Mr. Thomas with the perpetrators on the night of the crime. This was the critical link, however tenuous, that lent a veneer of credibility to his brother’s story. That veneer is now stripped away. Fred Talley’s sworn recantation completely removes this corroborating evidence from the case. He now admits he lied to help his brother and that Mr. Thomas was not there. With this pillar gone, the State’s case is reduced to the uncorroborated word of the remaining accomplices, a scenario that would give any reasonable juror pause.</w:t>
      </w:r>
    </w:p>
    <w:p w14:paraId="74A1A3F0" w14:textId="77777777" w:rsidR="00000000" w:rsidRPr="0078446A" w:rsidRDefault="00000000" w:rsidP="0078446A">
      <w:pPr>
        <w:pStyle w:val="PlainText"/>
        <w:rPr>
          <w:rFonts w:ascii="Courier New" w:hAnsi="Courier New" w:cs="Courier New"/>
        </w:rPr>
      </w:pPr>
    </w:p>
    <w:p w14:paraId="781B326F"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**3. Pillar Three: Torrey Glenn’s Testimony is Fatally Tainted.**</w:t>
      </w:r>
    </w:p>
    <w:p w14:paraId="466ABD17" w14:textId="77777777" w:rsidR="00000000" w:rsidRPr="0078446A" w:rsidRDefault="00000000" w:rsidP="0078446A">
      <w:pPr>
        <w:pStyle w:val="PlainText"/>
        <w:rPr>
          <w:rFonts w:ascii="Courier New" w:hAnsi="Courier New" w:cs="Courier New"/>
        </w:rPr>
      </w:pPr>
    </w:p>
    <w:p w14:paraId="07E5036F"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State’s final argument is that even if Paul and Fred Talley’s testimony is disregarded, the jury still heard from Torrey Glenn, who also testified that Mr. Thomas shot the victim. (D.E. 8-1, </w:t>
      </w:r>
      <w:proofErr w:type="spellStart"/>
      <w:r w:rsidRPr="0078446A">
        <w:rPr>
          <w:rFonts w:ascii="Courier New" w:hAnsi="Courier New" w:cs="Courier New"/>
        </w:rPr>
        <w:t>PageID</w:t>
      </w:r>
      <w:proofErr w:type="spellEnd"/>
      <w:r w:rsidRPr="0078446A">
        <w:rPr>
          <w:rFonts w:ascii="Courier New" w:hAnsi="Courier New" w:cs="Courier New"/>
        </w:rPr>
        <w:t xml:space="preserve"> 16). This argument collapses under the weight of the new evidence. With the other two pillars gone, Glenn’s testimony now stands alone—the uncorroborated, self-serving accusation of a co-defendant who, like Paul Talley, was testifying to save his own skin.</w:t>
      </w:r>
    </w:p>
    <w:p w14:paraId="77C17843" w14:textId="77777777" w:rsidR="00000000" w:rsidRPr="0078446A" w:rsidRDefault="00000000" w:rsidP="0078446A">
      <w:pPr>
        <w:pStyle w:val="PlainText"/>
        <w:rPr>
          <w:rFonts w:ascii="Courier New" w:hAnsi="Courier New" w:cs="Courier New"/>
        </w:rPr>
      </w:pPr>
    </w:p>
    <w:p w14:paraId="542F925B"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More importantly, Glenn’s testimony is now fatally infected by the proven prosecutorial misconduct. The *</w:t>
      </w:r>
      <w:proofErr w:type="spellStart"/>
      <w:r w:rsidRPr="0078446A">
        <w:rPr>
          <w:rFonts w:ascii="Courier New" w:hAnsi="Courier New" w:cs="Courier New"/>
        </w:rPr>
        <w:t>Giglio</w:t>
      </w:r>
      <w:proofErr w:type="spellEnd"/>
      <w:r w:rsidRPr="0078446A">
        <w:rPr>
          <w:rFonts w:ascii="Courier New" w:hAnsi="Courier New" w:cs="Courier New"/>
        </w:rPr>
        <w:t>* violation established by the prosecutor’s letter is not limited to Paul Talley; it casts a pall over the entire prosecution. A reasonable juror, knowing that the prosecutor made an undisclosed deal with one key accomplice witness, would be overwhelmingly suspicious that she did the same with the other. The State’s pattern of conduct destroys the presumption that Glenn’s testimony was anything other than similarly coerced and induced. No reasonable juror would convict a man of murder based solely on the uncorroborated and deeply suspect testimony of a single remaining accomplice, especially in a case tainted by such clear government misconduct.</w:t>
      </w:r>
    </w:p>
    <w:p w14:paraId="400E9C2D" w14:textId="77777777" w:rsidR="00000000" w:rsidRPr="0078446A" w:rsidRDefault="00000000" w:rsidP="0078446A">
      <w:pPr>
        <w:pStyle w:val="PlainText"/>
        <w:rPr>
          <w:rFonts w:ascii="Courier New" w:hAnsi="Courier New" w:cs="Courier New"/>
        </w:rPr>
      </w:pPr>
    </w:p>
    <w:p w14:paraId="0B8A5280"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**B. The State’s Felony Murder Theory Collapses Without Evidence of Petitioner's Participation.**</w:t>
      </w:r>
    </w:p>
    <w:p w14:paraId="548BBE68" w14:textId="77777777" w:rsidR="00000000" w:rsidRPr="0078446A" w:rsidRDefault="00000000" w:rsidP="0078446A">
      <w:pPr>
        <w:pStyle w:val="PlainText"/>
        <w:rPr>
          <w:rFonts w:ascii="Courier New" w:hAnsi="Courier New" w:cs="Courier New"/>
        </w:rPr>
      </w:pPr>
    </w:p>
    <w:p w14:paraId="101487A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 parrots the flawed reasoning of the state court, arguing that because Mr. Thomas was convicted of felony murder, the identity of the actual shooter is irrelevant. (D.E. 8-1, </w:t>
      </w:r>
      <w:proofErr w:type="spellStart"/>
      <w:r w:rsidRPr="0078446A">
        <w:rPr>
          <w:rFonts w:ascii="Courier New" w:hAnsi="Courier New" w:cs="Courier New"/>
        </w:rPr>
        <w:t>PageID</w:t>
      </w:r>
      <w:proofErr w:type="spellEnd"/>
      <w:r w:rsidRPr="0078446A">
        <w:rPr>
          <w:rFonts w:ascii="Courier New" w:hAnsi="Courier New" w:cs="Courier New"/>
        </w:rPr>
        <w:t xml:space="preserve"> 16). This argument misses the point entirely. The new evidence is not merely about who pulled the trigger; it is about who was present and participated in the underlying felony—the attempted robbery. To be guilty of felony murder, the State had to prove that Mr. Thomas participated in that robbery. The new evidence clearly and convincingly shows he did not.</w:t>
      </w:r>
    </w:p>
    <w:p w14:paraId="7EA5E743" w14:textId="77777777" w:rsidR="00000000" w:rsidRPr="0078446A" w:rsidRDefault="00000000" w:rsidP="0078446A">
      <w:pPr>
        <w:pStyle w:val="PlainText"/>
        <w:rPr>
          <w:rFonts w:ascii="Courier New" w:hAnsi="Courier New" w:cs="Courier New"/>
        </w:rPr>
      </w:pPr>
    </w:p>
    <w:p w14:paraId="3DA5F95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Paul Talley’s 1999 statement to police did not just name a different shooter; it described a group of perpetrators that *did not include Mr. Thomas*. Fred Talley’s recantation does not just impeach his brother; it </w:t>
      </w:r>
      <w:r w:rsidRPr="0078446A">
        <w:rPr>
          <w:rFonts w:ascii="Courier New" w:hAnsi="Courier New" w:cs="Courier New"/>
        </w:rPr>
        <w:lastRenderedPageBreak/>
        <w:t>affirmatively removes Mr. Thomas from the group that assembled on the night of the crime. Without any credible evidence placing Mr. Thomas at the scene or showing his involvement in the underlying robbery, the State’s felony murder theory is legally impossible. The State cannot convict a man for a murder that occurs during a felony in which he did not participate.</w:t>
      </w:r>
    </w:p>
    <w:p w14:paraId="235C4093" w14:textId="77777777" w:rsidR="00000000" w:rsidRPr="0078446A" w:rsidRDefault="00000000" w:rsidP="0078446A">
      <w:pPr>
        <w:pStyle w:val="PlainText"/>
        <w:rPr>
          <w:rFonts w:ascii="Courier New" w:hAnsi="Courier New" w:cs="Courier New"/>
        </w:rPr>
      </w:pPr>
    </w:p>
    <w:p w14:paraId="25260E70"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**C. No Reasonable Juror Would Convict on the Eviscerated Evidence That Remains.**</w:t>
      </w:r>
    </w:p>
    <w:p w14:paraId="400499A8" w14:textId="77777777" w:rsidR="00000000" w:rsidRPr="0078446A" w:rsidRDefault="00000000" w:rsidP="0078446A">
      <w:pPr>
        <w:pStyle w:val="PlainText"/>
        <w:rPr>
          <w:rFonts w:ascii="Courier New" w:hAnsi="Courier New" w:cs="Courier New"/>
        </w:rPr>
      </w:pPr>
    </w:p>
    <w:p w14:paraId="0B879A00"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When all the evidence—old and new—is considered, the State’s case is a hollow shell. A reasonable juror would be confronted with a case lacking any physical evidence, any credible eyewitness testimony, and any non-accomplice corroboration. They would be left only with the uncorroborated testimony of Torrey Glenn, an accomplice whose credibility is destroyed by the prosecutor’s proven misconduct with his counterpart. This is the definition of reasonable doubt. To remove the double negative, any reasonable juror would have reasonable doubt. *See House*, 547 U.S. at 538. Mr. Thomas has made a prima facie showing that he is entitled to pass through the § 2244(b) gate and prove his innocence in the district court.</w:t>
      </w:r>
    </w:p>
    <w:p w14:paraId="6C2BAEEA" w14:textId="77777777" w:rsidR="00000000" w:rsidRPr="0078446A" w:rsidRDefault="00000000" w:rsidP="0078446A">
      <w:pPr>
        <w:pStyle w:val="PlainText"/>
        <w:rPr>
          <w:rFonts w:ascii="Courier New" w:hAnsi="Courier New" w:cs="Courier New"/>
        </w:rPr>
      </w:pPr>
    </w:p>
    <w:p w14:paraId="62E23AB2"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**V. THE RECANTED TESTIMONY IS EXCEPTIONALLY CREDIBLE AND CORROBORATED BY THE STATE'S OWN SUPPRESSED EVIDENCE**</w:t>
      </w:r>
    </w:p>
    <w:p w14:paraId="1BF2A9E4" w14:textId="77777777" w:rsidR="00000000" w:rsidRPr="0078446A" w:rsidRDefault="00000000" w:rsidP="0078446A">
      <w:pPr>
        <w:pStyle w:val="PlainText"/>
        <w:rPr>
          <w:rFonts w:ascii="Courier New" w:hAnsi="Courier New" w:cs="Courier New"/>
        </w:rPr>
      </w:pPr>
    </w:p>
    <w:p w14:paraId="476C4088"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 correctly notes that courts generally view recanted testimony with suspicion. This is a prudent and well-established principle. However, this is not the ordinary case of a witness simply changing their story years after trial. The recantations of Paul and Fred Talley are not presented in a vacuum; they are powerfully corroborated by objective, contemporaneous evidence that the State itself created and then suppressed for two decades. When viewed in this new context, the recantations are not suspect; they are compelling evidence of Mr. Thomas’s innocence and the State’s misconduct.</w:t>
      </w:r>
    </w:p>
    <w:p w14:paraId="1EF47DCC" w14:textId="77777777" w:rsidR="00000000" w:rsidRPr="0078446A" w:rsidRDefault="00000000" w:rsidP="0078446A">
      <w:pPr>
        <w:pStyle w:val="PlainText"/>
        <w:rPr>
          <w:rFonts w:ascii="Courier New" w:hAnsi="Courier New" w:cs="Courier New"/>
        </w:rPr>
      </w:pPr>
    </w:p>
    <w:p w14:paraId="248AAD2A"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**A. Paul Talley’s Recantation Is Now Bolstered by Suppressed Evidence Proving It Is His Original, Truthful Account.**</w:t>
      </w:r>
    </w:p>
    <w:p w14:paraId="7721E49E" w14:textId="77777777" w:rsidR="00000000" w:rsidRPr="0078446A" w:rsidRDefault="00000000" w:rsidP="0078446A">
      <w:pPr>
        <w:pStyle w:val="PlainText"/>
        <w:rPr>
          <w:rFonts w:ascii="Courier New" w:hAnsi="Courier New" w:cs="Courier New"/>
        </w:rPr>
      </w:pPr>
    </w:p>
    <w:p w14:paraId="6A4C82B9"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In 2016, this Court reviewed Paul Talley’s 2012 recantation and found it insufficient, standing alone, to meet the § 2244(b) standard. *In re: Kenneth D. Thomas*, No. 16-5034 (6th Cir.). The evidentiary landscape has now been seismically altered. Mr. Talley’s recantation is no longer a standalone assertion; it is the final piece of a puzzle whose other pieces were hidden in the State’s files. Two crucial, newly discovered documents give his recantation the indicia of reliability it previously lacked.</w:t>
      </w:r>
    </w:p>
    <w:p w14:paraId="143FE0AE" w14:textId="77777777" w:rsidR="00000000" w:rsidRPr="0078446A" w:rsidRDefault="00000000" w:rsidP="0078446A">
      <w:pPr>
        <w:pStyle w:val="PlainText"/>
        <w:rPr>
          <w:rFonts w:ascii="Courier New" w:hAnsi="Courier New" w:cs="Courier New"/>
        </w:rPr>
      </w:pPr>
    </w:p>
    <w:p w14:paraId="719B3525"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First, the suppressed April 1999 police interview provides objective, contemporaneous corroboration that the recantation reflects Mr. Talley’s original, and truthful, account of the murder. In that interview, given long before any plea negotiations, Mr. Talley told police that Torrey Glenn’s brother was the perpetrator and made no mention of Mr. Thomas. This aligns perfectly with his 2012 recantation, in which he swore Mr. Thomas was not involved. This is no longer a simple credibility contest </w:t>
      </w:r>
      <w:r w:rsidRPr="0078446A">
        <w:rPr>
          <w:rFonts w:ascii="Courier New" w:hAnsi="Courier New" w:cs="Courier New"/>
        </w:rPr>
        <w:lastRenderedPageBreak/>
        <w:t>between Talley’s 2003 trial testimony and his 2012 recantation. It is now a contest between his trial testimony and the combined force of his recantation *and* his initial statement to police. The suppressed interview proves that implicating Mr. Thomas was a later fabrication, not his first-hand account of the crime.</w:t>
      </w:r>
    </w:p>
    <w:p w14:paraId="6A52C6A6" w14:textId="77777777" w:rsidR="00000000" w:rsidRPr="0078446A" w:rsidRDefault="00000000" w:rsidP="0078446A">
      <w:pPr>
        <w:pStyle w:val="PlainText"/>
        <w:rPr>
          <w:rFonts w:ascii="Courier New" w:hAnsi="Courier New" w:cs="Courier New"/>
        </w:rPr>
      </w:pPr>
    </w:p>
    <w:p w14:paraId="049BB20A"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Second, the suppressed 2003 prosecutor’s letter provides the motive for that fabrication. It reveals the undisclosed inducement—that the prosecutor would “take his assistance under consideration”—which explains *why* Mr. Talley abandoned his original, truthful account and adopted the State’s narrative at trial. The letter demonstrates that Mr. Talley had a powerful incentive to lie. Together, the 1999 interview and the 2003 letter transform the recantation from a mere change of heart into a verified confession of perjury, corroborated by the State’s own records.</w:t>
      </w:r>
    </w:p>
    <w:p w14:paraId="6409D40A" w14:textId="77777777" w:rsidR="00000000" w:rsidRPr="0078446A" w:rsidRDefault="00000000" w:rsidP="0078446A">
      <w:pPr>
        <w:pStyle w:val="PlainText"/>
        <w:rPr>
          <w:rFonts w:ascii="Courier New" w:hAnsi="Courier New" w:cs="Courier New"/>
        </w:rPr>
      </w:pPr>
    </w:p>
    <w:p w14:paraId="68187C7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**B. Fred Talley’s Recantation Removes the State’s Only Corroboration and Aligns with All Other New Evidence.**</w:t>
      </w:r>
    </w:p>
    <w:p w14:paraId="0E6CC717" w14:textId="77777777" w:rsidR="00000000" w:rsidRPr="0078446A" w:rsidRDefault="00000000" w:rsidP="0078446A">
      <w:pPr>
        <w:pStyle w:val="PlainText"/>
        <w:rPr>
          <w:rFonts w:ascii="Courier New" w:hAnsi="Courier New" w:cs="Courier New"/>
        </w:rPr>
      </w:pPr>
    </w:p>
    <w:p w14:paraId="7E1E849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recantation of Fred Talley is equally powerful, not only for what it says, but for its structural impact on the State’s case. Fred Talley was not just another witness; he was the State’s *only* non-accomplice corroborating witness. His testimony was the linchpin that allowed the jury to credit the otherwise suspect testimony of his brother. His recantation does not merely impeach the State’s case; it removes its very foundation.</w:t>
      </w:r>
    </w:p>
    <w:p w14:paraId="73D24AE8" w14:textId="77777777" w:rsidR="00000000" w:rsidRPr="0078446A" w:rsidRDefault="00000000" w:rsidP="0078446A">
      <w:pPr>
        <w:pStyle w:val="PlainText"/>
        <w:rPr>
          <w:rFonts w:ascii="Courier New" w:hAnsi="Courier New" w:cs="Courier New"/>
        </w:rPr>
      </w:pPr>
    </w:p>
    <w:p w14:paraId="6590983F"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Furthermore, his recantation is highly credible. His stated motive for lying at trial—to help his brother Paul with his pending charges—is both logical and believable. (D.E. 8-1, </w:t>
      </w:r>
      <w:proofErr w:type="spellStart"/>
      <w:r w:rsidRPr="0078446A">
        <w:rPr>
          <w:rFonts w:ascii="Courier New" w:hAnsi="Courier New" w:cs="Courier New"/>
        </w:rPr>
        <w:t>PageID</w:t>
      </w:r>
      <w:proofErr w:type="spellEnd"/>
      <w:r w:rsidRPr="0078446A">
        <w:rPr>
          <w:rFonts w:ascii="Courier New" w:hAnsi="Courier New" w:cs="Courier New"/>
        </w:rPr>
        <w:t xml:space="preserve"> 18). Conversely, he has no apparent motive to lie now. He gains nothing by coming forward to admit perjury, and he potentially exposes himself to criminal liability. His willingness to do so under oath lends his recantation significant weight.</w:t>
      </w:r>
    </w:p>
    <w:p w14:paraId="772D8D5D" w14:textId="77777777" w:rsidR="00000000" w:rsidRPr="0078446A" w:rsidRDefault="00000000" w:rsidP="0078446A">
      <w:pPr>
        <w:pStyle w:val="PlainText"/>
        <w:rPr>
          <w:rFonts w:ascii="Courier New" w:hAnsi="Courier New" w:cs="Courier New"/>
        </w:rPr>
      </w:pPr>
    </w:p>
    <w:p w14:paraId="299518E1"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Most importantly, Fred Talley’s recantation does not stand alone. It fits seamlessly with the other newly discovered evidence to form a coherent narrative of Mr. Thomas’s innocence. Paul Talley’s 1999 statement omitted Mr. Thomas from the group of perpetrators; Fred Talley’s recantation now confirms Mr. Thomas was not with the group when they assembled that night. Each piece of new evidence reinforces the others. The State’s case was a carefully constructed fiction, and the recantations, now supported by the State’s own suppressed files, expose the truth.</w:t>
      </w:r>
    </w:p>
    <w:p w14:paraId="57E83F63" w14:textId="77777777" w:rsidR="00000000" w:rsidRPr="0078446A" w:rsidRDefault="00000000" w:rsidP="0078446A">
      <w:pPr>
        <w:pStyle w:val="PlainText"/>
        <w:rPr>
          <w:rFonts w:ascii="Courier New" w:hAnsi="Courier New" w:cs="Courier New"/>
        </w:rPr>
      </w:pPr>
    </w:p>
    <w:p w14:paraId="03D49608"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**VI. PETITIONER SATISFIES THE DUE DILIGENCE REQUIREMENT OF § 2244(b)(2)(B)(</w:t>
      </w:r>
      <w:proofErr w:type="spellStart"/>
      <w:r w:rsidRPr="0078446A">
        <w:rPr>
          <w:rFonts w:ascii="Courier New" w:hAnsi="Courier New" w:cs="Courier New"/>
        </w:rPr>
        <w:t>i</w:t>
      </w:r>
      <w:proofErr w:type="spellEnd"/>
      <w:r w:rsidRPr="0078446A">
        <w:rPr>
          <w:rFonts w:ascii="Courier New" w:hAnsi="Courier New" w:cs="Courier New"/>
        </w:rPr>
        <w:t>)**</w:t>
      </w:r>
    </w:p>
    <w:p w14:paraId="0D8C54F3" w14:textId="77777777" w:rsidR="00000000" w:rsidRPr="0078446A" w:rsidRDefault="00000000" w:rsidP="0078446A">
      <w:pPr>
        <w:pStyle w:val="PlainText"/>
        <w:rPr>
          <w:rFonts w:ascii="Courier New" w:hAnsi="Courier New" w:cs="Courier New"/>
        </w:rPr>
      </w:pPr>
    </w:p>
    <w:p w14:paraId="5BA3AFEA"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State’s opposition erects an impossible standard of due diligence, arguing that Mr. Thomas should have discovered evidence that the State itself actively suppressed and factual predicates that did not yet exist. This misconstrues the plain language and purpose of 28 U.S.C. § 2244(b)(2)(B)(</w:t>
      </w:r>
      <w:proofErr w:type="spellStart"/>
      <w:r w:rsidRPr="0078446A">
        <w:rPr>
          <w:rFonts w:ascii="Courier New" w:hAnsi="Courier New" w:cs="Courier New"/>
        </w:rPr>
        <w:t>i</w:t>
      </w:r>
      <w:proofErr w:type="spellEnd"/>
      <w:r w:rsidRPr="0078446A">
        <w:rPr>
          <w:rFonts w:ascii="Courier New" w:hAnsi="Courier New" w:cs="Courier New"/>
        </w:rPr>
        <w:t xml:space="preserve">). The statute requires that “the factual predicate for the claim could not have been discovered previously through the exercise of due diligence.” This standard is one of reasonable, not extraordinary or clairvoyant, efforts. *See </w:t>
      </w:r>
      <w:proofErr w:type="spellStart"/>
      <w:r w:rsidRPr="0078446A">
        <w:rPr>
          <w:rFonts w:ascii="Courier New" w:hAnsi="Courier New" w:cs="Courier New"/>
        </w:rPr>
        <w:t>McQuiggin</w:t>
      </w:r>
      <w:proofErr w:type="spellEnd"/>
      <w:r w:rsidRPr="0078446A">
        <w:rPr>
          <w:rFonts w:ascii="Courier New" w:hAnsi="Courier New" w:cs="Courier New"/>
        </w:rPr>
        <w:t xml:space="preserve"> v. Perkins*, 569 U.S. 383, 399 (2013). Due diligence does not require a petitioner to unearth evidence </w:t>
      </w:r>
      <w:r w:rsidRPr="0078446A">
        <w:rPr>
          <w:rFonts w:ascii="Courier New" w:hAnsi="Courier New" w:cs="Courier New"/>
        </w:rPr>
        <w:lastRenderedPageBreak/>
        <w:t>the government has successfully concealed, nor does it require him to obtain a witness’s confession of perjury before that witness is willing to confess. Mr. Thomas plainly satisfies this requirement for each of his claims.</w:t>
      </w:r>
    </w:p>
    <w:p w14:paraId="31A08258" w14:textId="77777777" w:rsidR="00000000" w:rsidRPr="0078446A" w:rsidRDefault="00000000" w:rsidP="0078446A">
      <w:pPr>
        <w:pStyle w:val="PlainText"/>
        <w:rPr>
          <w:rFonts w:ascii="Courier New" w:hAnsi="Courier New" w:cs="Courier New"/>
        </w:rPr>
      </w:pPr>
    </w:p>
    <w:p w14:paraId="75B537BE"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**A. The Factual Predicates for the *Brady* and *</w:t>
      </w:r>
      <w:proofErr w:type="spellStart"/>
      <w:r w:rsidRPr="0078446A">
        <w:rPr>
          <w:rFonts w:ascii="Courier New" w:hAnsi="Courier New" w:cs="Courier New"/>
        </w:rPr>
        <w:t>Giglio</w:t>
      </w:r>
      <w:proofErr w:type="spellEnd"/>
      <w:r w:rsidRPr="0078446A">
        <w:rPr>
          <w:rFonts w:ascii="Courier New" w:hAnsi="Courier New" w:cs="Courier New"/>
        </w:rPr>
        <w:t>* Claims Were Undiscoverable Because the State Actively Suppressed Them.**</w:t>
      </w:r>
    </w:p>
    <w:p w14:paraId="442862B1" w14:textId="77777777" w:rsidR="00000000" w:rsidRPr="0078446A" w:rsidRDefault="00000000" w:rsidP="0078446A">
      <w:pPr>
        <w:pStyle w:val="PlainText"/>
        <w:rPr>
          <w:rFonts w:ascii="Courier New" w:hAnsi="Courier New" w:cs="Courier New"/>
        </w:rPr>
      </w:pPr>
    </w:p>
    <w:p w14:paraId="5C5F0514"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factual predicates for Mr. Thomas’s *Brady* and *</w:t>
      </w:r>
      <w:proofErr w:type="spellStart"/>
      <w:r w:rsidRPr="0078446A">
        <w:rPr>
          <w:rFonts w:ascii="Courier New" w:hAnsi="Courier New" w:cs="Courier New"/>
        </w:rPr>
        <w:t>Giglio</w:t>
      </w:r>
      <w:proofErr w:type="spellEnd"/>
      <w:r w:rsidRPr="0078446A">
        <w:rPr>
          <w:rFonts w:ascii="Courier New" w:hAnsi="Courier New" w:cs="Courier New"/>
        </w:rPr>
        <w:t>* claims—the exculpatory content of Paul Talley’s 1999 interview and the prosecutor’s 2003 letter revealing an undisclosed inducement—were not merely undiscovered; they were undiscoverable. The reason for the two-decade delay in their discovery is simple and singular: the State of Tennessee failed to comply with its constitutional obligations and suppressed them.</w:t>
      </w:r>
    </w:p>
    <w:p w14:paraId="4452B5DE" w14:textId="77777777" w:rsidR="00000000" w:rsidRPr="0078446A" w:rsidRDefault="00000000" w:rsidP="0078446A">
      <w:pPr>
        <w:pStyle w:val="PlainText"/>
        <w:rPr>
          <w:rFonts w:ascii="Courier New" w:hAnsi="Courier New" w:cs="Courier New"/>
        </w:rPr>
      </w:pPr>
    </w:p>
    <w:p w14:paraId="3417EB2D"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State’s argument that the 1999 interview was discoverable because its discovery response mentioned “a statement” is a cynical attempt to shift the blame for its own constitutional violation. The “factual predicate” for a *Brady* claim is not the mere existence of a statement, but its *exculpatory content*. *See Banks v. </w:t>
      </w:r>
      <w:proofErr w:type="spellStart"/>
      <w:r w:rsidRPr="0078446A">
        <w:rPr>
          <w:rFonts w:ascii="Courier New" w:hAnsi="Courier New" w:cs="Courier New"/>
        </w:rPr>
        <w:t>Dretke</w:t>
      </w:r>
      <w:proofErr w:type="spellEnd"/>
      <w:r w:rsidRPr="0078446A">
        <w:rPr>
          <w:rFonts w:ascii="Courier New" w:hAnsi="Courier New" w:cs="Courier New"/>
        </w:rPr>
        <w:t>*, 540 U.S. 668, 696 (2004) (holding that where the State gives a misleading impression that it has disclosed all *Brady* material, the defense is not required to "scavenge for hints of undisclosed deals"). The State’s generic response, which failed to disclose that the interview contained powerful exculpatory information and was located in the file of a separate case, was actively misleading. Due diligence does not require defense counsel to assume the State is hiding evidence and to embark on a fishing expedition through unrelated case files in search of it. The State’s reliance on the state court’s speculative finding that the interview was “known” to trial counsel is equally unavailing. That finding is not a finding of historical fact entitled to deference, but a conclusion unsupported by the record, and it cannot insulate the State’s suppression from federal review at this gatekeeping stage.</w:t>
      </w:r>
    </w:p>
    <w:p w14:paraId="14A5FBE9" w14:textId="77777777" w:rsidR="00000000" w:rsidRPr="0078446A" w:rsidRDefault="00000000" w:rsidP="0078446A">
      <w:pPr>
        <w:pStyle w:val="PlainText"/>
        <w:rPr>
          <w:rFonts w:ascii="Courier New" w:hAnsi="Courier New" w:cs="Courier New"/>
        </w:rPr>
      </w:pPr>
    </w:p>
    <w:p w14:paraId="3EBDD5F6"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State’s argument regarding the prosecutor’s letter is even more audacious. It claims Mr. Thomas “does not explain why this factual predicate was only recently able to be discovered.” (D.E. 8-1, </w:t>
      </w:r>
      <w:proofErr w:type="spellStart"/>
      <w:r w:rsidRPr="0078446A">
        <w:rPr>
          <w:rFonts w:ascii="Courier New" w:hAnsi="Courier New" w:cs="Courier New"/>
        </w:rPr>
        <w:t>PageID</w:t>
      </w:r>
      <w:proofErr w:type="spellEnd"/>
      <w:r w:rsidRPr="0078446A">
        <w:rPr>
          <w:rFonts w:ascii="Courier New" w:hAnsi="Courier New" w:cs="Courier New"/>
        </w:rPr>
        <w:t xml:space="preserve"> 11). The explanation is self-evident: the letter was in the prosecutor’s private trial file and was never disclosed. It is the quintessential example of evidence that is impossible to discover through diligence. There was no public record to search, no witness to interview who would have known of its existence. The State’s argument improperly places the burden on the petitioner to discover evidence that the State has a constitutional duty to disclose. Where the State suppresses evidence, the petitioner has, as a matter of law, acted with due diligence. *See </w:t>
      </w:r>
      <w:proofErr w:type="spellStart"/>
      <w:r w:rsidRPr="0078446A">
        <w:rPr>
          <w:rFonts w:ascii="Courier New" w:hAnsi="Courier New" w:cs="Courier New"/>
        </w:rPr>
        <w:t>Strickler</w:t>
      </w:r>
      <w:proofErr w:type="spellEnd"/>
      <w:r w:rsidRPr="0078446A">
        <w:rPr>
          <w:rFonts w:ascii="Courier New" w:hAnsi="Courier New" w:cs="Courier New"/>
        </w:rPr>
        <w:t xml:space="preserve"> v. Greene*, 527 U.S. 263, 288-89 (1999).</w:t>
      </w:r>
    </w:p>
    <w:p w14:paraId="13C620AD" w14:textId="77777777" w:rsidR="00000000" w:rsidRPr="0078446A" w:rsidRDefault="00000000" w:rsidP="0078446A">
      <w:pPr>
        <w:pStyle w:val="PlainText"/>
        <w:rPr>
          <w:rFonts w:ascii="Courier New" w:hAnsi="Courier New" w:cs="Courier New"/>
        </w:rPr>
      </w:pPr>
    </w:p>
    <w:p w14:paraId="32E04C50"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**B. The Factual Predicate for the Claim Involving Fred Talley’s Perjury Did Not Exist Until 2024.**</w:t>
      </w:r>
    </w:p>
    <w:p w14:paraId="61DC6D21" w14:textId="77777777" w:rsidR="00000000" w:rsidRPr="0078446A" w:rsidRDefault="00000000" w:rsidP="0078446A">
      <w:pPr>
        <w:pStyle w:val="PlainText"/>
        <w:rPr>
          <w:rFonts w:ascii="Courier New" w:hAnsi="Courier New" w:cs="Courier New"/>
        </w:rPr>
      </w:pPr>
    </w:p>
    <w:p w14:paraId="6053838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xml:space="preserve">The State’s argument concerning Fred Talley’s recantation fundamentally misidentifies the relevant “factual predicate.” The State contends that because Mr. Thomas knew Fred Talley’s testimony was false at the time of trial, he failed to act with diligence. (D.E. 8-1, </w:t>
      </w:r>
      <w:proofErr w:type="spellStart"/>
      <w:r w:rsidRPr="0078446A">
        <w:rPr>
          <w:rFonts w:ascii="Courier New" w:hAnsi="Courier New" w:cs="Courier New"/>
        </w:rPr>
        <w:t>PageID</w:t>
      </w:r>
      <w:proofErr w:type="spellEnd"/>
      <w:r w:rsidRPr="0078446A">
        <w:rPr>
          <w:rFonts w:ascii="Courier New" w:hAnsi="Courier New" w:cs="Courier New"/>
        </w:rPr>
        <w:t xml:space="preserve"> 11). But a </w:t>
      </w:r>
      <w:r w:rsidRPr="0078446A">
        <w:rPr>
          <w:rFonts w:ascii="Courier New" w:hAnsi="Courier New" w:cs="Courier New"/>
        </w:rPr>
        <w:lastRenderedPageBreak/>
        <w:t>defendant’s knowledge that a witness is lying is not the factual predicate for a claim of newly discovered evidence. The factual predicate is the *new evidence itself*—in this case, Fred Talley’s sworn recantation and his willingness to testify to his own perjury.</w:t>
      </w:r>
    </w:p>
    <w:p w14:paraId="7EEA75A9" w14:textId="77777777" w:rsidR="00000000" w:rsidRPr="0078446A" w:rsidRDefault="00000000" w:rsidP="0078446A">
      <w:pPr>
        <w:pStyle w:val="PlainText"/>
        <w:rPr>
          <w:rFonts w:ascii="Courier New" w:hAnsi="Courier New" w:cs="Courier New"/>
        </w:rPr>
      </w:pPr>
    </w:p>
    <w:p w14:paraId="03B0D281"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That factual predicate did not exist until March 13, 2024, when Mr. Talley signed his affidavit. A petitioner cannot be expected to “discover” a witness’s change of heart before it occurs. The law does not require an incarcerated, pro se litigant to continuously harass a hostile witness for two decades in the speculative hope that he might one day confess to a crime. Once this new factual predicate came into existence, Mr. Thomas, through counsel, acted promptly to bring it before the courts. He has therefore satisfied the diligence requirement of § 2244(b)(2)(B)(</w:t>
      </w:r>
      <w:proofErr w:type="spellStart"/>
      <w:r w:rsidRPr="0078446A">
        <w:rPr>
          <w:rFonts w:ascii="Courier New" w:hAnsi="Courier New" w:cs="Courier New"/>
        </w:rPr>
        <w:t>i</w:t>
      </w:r>
      <w:proofErr w:type="spellEnd"/>
      <w:r w:rsidRPr="0078446A">
        <w:rPr>
          <w:rFonts w:ascii="Courier New" w:hAnsi="Courier New" w:cs="Courier New"/>
        </w:rPr>
        <w:t>) with respect to this claim.</w:t>
      </w:r>
    </w:p>
    <w:p w14:paraId="318846F3" w14:textId="77777777" w:rsidR="00000000" w:rsidRPr="0078446A" w:rsidRDefault="00000000" w:rsidP="0078446A">
      <w:pPr>
        <w:pStyle w:val="PlainText"/>
        <w:rPr>
          <w:rFonts w:ascii="Courier New" w:hAnsi="Courier New" w:cs="Courier New"/>
        </w:rPr>
      </w:pPr>
    </w:p>
    <w:p w14:paraId="5416B8EF"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**VII. CONCLUSION**</w:t>
      </w:r>
    </w:p>
    <w:p w14:paraId="06C18ECE" w14:textId="77777777" w:rsidR="00000000" w:rsidRPr="0078446A" w:rsidRDefault="00000000" w:rsidP="0078446A">
      <w:pPr>
        <w:pStyle w:val="PlainText"/>
        <w:rPr>
          <w:rFonts w:ascii="Courier New" w:hAnsi="Courier New" w:cs="Courier New"/>
        </w:rPr>
      </w:pPr>
    </w:p>
    <w:p w14:paraId="4A90307B"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For over two decades, Kenneth Thomas has maintained his innocence from a prison cell, his claims dismissed and his path to relief blocked by the very evidence the State of Tennessee unconstitutionally withheld. The State’s opposition to his present application asks this Court to perpetuate that injustice by endorsing a flawed state-court analysis and ignoring the overwhelming, synergistic force of the newly discovered evidence. But this Court’s gatekeeping role under § 2244(b) is a critical safeguard against such miscarriages of justice. Mr. Thomas has made a powerful prima facie showing that he is the victim of just such a miscarriage, and he is entitled to have his claims fully and fairly heard.</w:t>
      </w:r>
    </w:p>
    <w:p w14:paraId="18A0A8A4" w14:textId="77777777" w:rsidR="00000000" w:rsidRPr="0078446A" w:rsidRDefault="00000000" w:rsidP="0078446A">
      <w:pPr>
        <w:pStyle w:val="PlainText"/>
        <w:rPr>
          <w:rFonts w:ascii="Courier New" w:hAnsi="Courier New" w:cs="Courier New"/>
        </w:rPr>
      </w:pPr>
    </w:p>
    <w:p w14:paraId="667259C4"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The State’s case against Mr. Thomas has been exposed as a house of cards, built on the perjured testimony of incentivized witnesses and held together by the State’s own suppression of the truth. The discovery of Paul Talley’s 1999 police interview, the prosecutor’s 2003 letter, and Fred Talley’s 2024 recantation has caused that structure to collapse entirely. No reasonable juror, presented with the evidence as it now stands, could find Mr. Thomas guilty beyond a reasonable doubt. The State’s arguments to the contrary—that this evidence was somehow discoverable through due diligence or that it is irrelevant to a felony-murder conviction—are meritless attempts to evade accountability for profound constitutional violations.</w:t>
      </w:r>
    </w:p>
    <w:p w14:paraId="4BEAAB44" w14:textId="77777777" w:rsidR="00000000" w:rsidRPr="0078446A" w:rsidRDefault="00000000" w:rsidP="0078446A">
      <w:pPr>
        <w:pStyle w:val="PlainText"/>
        <w:rPr>
          <w:rFonts w:ascii="Courier New" w:hAnsi="Courier New" w:cs="Courier New"/>
        </w:rPr>
      </w:pPr>
    </w:p>
    <w:p w14:paraId="04B91B3C"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Mr. Thomas has satisfied both prongs of 28 U.S.C. § 2244(b)(2)(B). He has presented new, reliable evidence of his actual innocence that was previously undiscoverable because the State suppressed it. This evidence establishes, by clear and convincing evidence, that but for the State’s violations of *Brady* and *</w:t>
      </w:r>
      <w:proofErr w:type="spellStart"/>
      <w:r w:rsidRPr="0078446A">
        <w:rPr>
          <w:rFonts w:ascii="Courier New" w:hAnsi="Courier New" w:cs="Courier New"/>
        </w:rPr>
        <w:t>Giglio</w:t>
      </w:r>
      <w:proofErr w:type="spellEnd"/>
      <w:r w:rsidRPr="0078446A">
        <w:rPr>
          <w:rFonts w:ascii="Courier New" w:hAnsi="Courier New" w:cs="Courier New"/>
        </w:rPr>
        <w:t>*, no reasonable factfinder would have convicted him. He has made the requisite showing that his claims warrant a “fuller exploration in the district court.” To deny him that opportunity would be to render the protections of the Great Writ meaningless and to condemn an innocent man to die in prison.</w:t>
      </w:r>
    </w:p>
    <w:p w14:paraId="4C5683DE" w14:textId="77777777" w:rsidR="00000000" w:rsidRPr="0078446A" w:rsidRDefault="00000000" w:rsidP="0078446A">
      <w:pPr>
        <w:pStyle w:val="PlainText"/>
        <w:rPr>
          <w:rFonts w:ascii="Courier New" w:hAnsi="Courier New" w:cs="Courier New"/>
        </w:rPr>
      </w:pPr>
    </w:p>
    <w:p w14:paraId="2E0DC8E5" w14:textId="77777777" w:rsidR="00000000" w:rsidRPr="0078446A" w:rsidRDefault="00000000" w:rsidP="0078446A">
      <w:pPr>
        <w:pStyle w:val="PlainText"/>
        <w:rPr>
          <w:rFonts w:ascii="Courier New" w:hAnsi="Courier New" w:cs="Courier New"/>
        </w:rPr>
      </w:pPr>
      <w:r w:rsidRPr="0078446A">
        <w:rPr>
          <w:rFonts w:ascii="Courier New" w:hAnsi="Courier New" w:cs="Courier New"/>
        </w:rPr>
        <w:t>### **PRAYER FOR RELIEF**</w:t>
      </w:r>
    </w:p>
    <w:p w14:paraId="61E0CC96" w14:textId="77777777" w:rsidR="00000000" w:rsidRPr="0078446A" w:rsidRDefault="00000000" w:rsidP="0078446A">
      <w:pPr>
        <w:pStyle w:val="PlainText"/>
        <w:rPr>
          <w:rFonts w:ascii="Courier New" w:hAnsi="Courier New" w:cs="Courier New"/>
        </w:rPr>
      </w:pPr>
    </w:p>
    <w:p w14:paraId="081576B4" w14:textId="483ECB46" w:rsidR="0000325F" w:rsidRPr="0078446A" w:rsidRDefault="00000000" w:rsidP="0078446A">
      <w:pPr>
        <w:pStyle w:val="PlainText"/>
        <w:rPr>
          <w:rFonts w:ascii="Courier New" w:hAnsi="Courier New" w:cs="Courier New"/>
        </w:rPr>
      </w:pPr>
      <w:r w:rsidRPr="0078446A">
        <w:rPr>
          <w:rFonts w:ascii="Courier New" w:hAnsi="Courier New" w:cs="Courier New"/>
        </w:rPr>
        <w:lastRenderedPageBreak/>
        <w:t>WHEREFORE, Petitioner Kenneth Thomas respectfully requests that this Honorable Court grant his Application for Leave to File a Second or Successive Petition for a Writ of Habeas Corpus pursuant to 28 U.S.C. § 2244(b) and authorize the United States District Court for the Middle District of Tennessee to consider his petition on the merits.</w:t>
      </w:r>
    </w:p>
    <w:sectPr w:rsidR="0000325F" w:rsidRPr="0078446A" w:rsidSect="0078446A">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46A"/>
    <w:rsid w:val="0000325F"/>
    <w:rsid w:val="000E2FED"/>
    <w:rsid w:val="00261149"/>
    <w:rsid w:val="00401010"/>
    <w:rsid w:val="00511971"/>
    <w:rsid w:val="006058A6"/>
    <w:rsid w:val="00710FAD"/>
    <w:rsid w:val="007629D2"/>
    <w:rsid w:val="0078446A"/>
    <w:rsid w:val="008C2427"/>
    <w:rsid w:val="008D1F34"/>
    <w:rsid w:val="00935737"/>
    <w:rsid w:val="009C5C38"/>
    <w:rsid w:val="00AF5F9B"/>
    <w:rsid w:val="00D5589A"/>
    <w:rsid w:val="00D746D7"/>
    <w:rsid w:val="00D9398E"/>
    <w:rsid w:val="00EB416D"/>
    <w:rsid w:val="00F1300F"/>
    <w:rsid w:val="00F93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1109D7"/>
  <w15:chartTrackingRefBased/>
  <w15:docId w15:val="{3EF14940-4650-5A4D-A0E3-1AD0B6BF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78446A"/>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8446A"/>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5064</Words>
  <Characters>28866</Characters>
  <Application>Microsoft Office Word</Application>
  <DocSecurity>0</DocSecurity>
  <Lines>240</Lines>
  <Paragraphs>67</Paragraphs>
  <ScaleCrop>false</ScaleCrop>
  <Company/>
  <LinksUpToDate>false</LinksUpToDate>
  <CharactersWithSpaces>33863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uhurusasa1402@gmail.com</cp:lastModifiedBy>
  <cp:revision>5</cp:revision>
  <dcterms:created xsi:type="dcterms:W3CDTF">2025-10-10T04:08:00Z</dcterms:created>
  <dcterms:modified xsi:type="dcterms:W3CDTF">2025-10-10T04:10:00Z</dcterms:modified>
</cp:coreProperties>
</file>